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2CA9E" w14:textId="1EB37A5D" w:rsidR="0075050D" w:rsidRDefault="00BC1195" w:rsidP="000C4BAA">
      <w:pPr>
        <w:spacing w:line="276" w:lineRule="auto"/>
        <w:jc w:val="center"/>
        <w:rPr>
          <w:rFonts w:ascii="Helvetica" w:hAnsi="Helvetica"/>
          <w:b/>
        </w:rPr>
      </w:pPr>
      <w:r>
        <w:rPr>
          <w:rFonts w:ascii="Helvetica" w:hAnsi="Helvetica"/>
          <w:b/>
        </w:rPr>
        <w:t xml:space="preserve">Sussex </w:t>
      </w:r>
      <w:r w:rsidR="000C4BAA" w:rsidRPr="0081486A">
        <w:rPr>
          <w:rFonts w:ascii="Helvetica" w:hAnsi="Helvetica"/>
          <w:b/>
        </w:rPr>
        <w:t xml:space="preserve">Shoulder </w:t>
      </w:r>
      <w:r>
        <w:rPr>
          <w:rFonts w:ascii="Helvetica" w:hAnsi="Helvetica"/>
          <w:b/>
        </w:rPr>
        <w:t>&amp;</w:t>
      </w:r>
      <w:r w:rsidR="000C4BAA" w:rsidRPr="0081486A">
        <w:rPr>
          <w:rFonts w:ascii="Helvetica" w:hAnsi="Helvetica"/>
          <w:b/>
        </w:rPr>
        <w:t xml:space="preserve"> Elbow Fellow</w:t>
      </w:r>
      <w:r>
        <w:rPr>
          <w:rFonts w:ascii="Helvetica" w:hAnsi="Helvetica"/>
          <w:b/>
        </w:rPr>
        <w:t>ship</w:t>
      </w:r>
      <w:r w:rsidR="000C4BAA" w:rsidRPr="0081486A">
        <w:rPr>
          <w:rFonts w:ascii="Helvetica" w:hAnsi="Helvetica"/>
          <w:b/>
        </w:rPr>
        <w:t xml:space="preserve"> </w:t>
      </w:r>
    </w:p>
    <w:p w14:paraId="4312760A" w14:textId="666A00A6" w:rsidR="00BC1195" w:rsidRPr="0081486A" w:rsidRDefault="00BC1195" w:rsidP="00BC1195">
      <w:pPr>
        <w:spacing w:line="276" w:lineRule="auto"/>
        <w:jc w:val="center"/>
        <w:rPr>
          <w:rFonts w:ascii="Helvetica" w:hAnsi="Helvetica"/>
          <w:b/>
        </w:rPr>
      </w:pPr>
      <w:r w:rsidRPr="0081486A">
        <w:rPr>
          <w:rFonts w:ascii="Helvetica" w:hAnsi="Helvetica"/>
          <w:b/>
        </w:rPr>
        <w:t>Brighton &amp; Sussex University Hospitals</w:t>
      </w:r>
    </w:p>
    <w:p w14:paraId="23E6B572" w14:textId="3603D741" w:rsidR="00736324" w:rsidRPr="0081486A" w:rsidRDefault="000C4BAA" w:rsidP="000C4BAA">
      <w:pPr>
        <w:spacing w:line="276" w:lineRule="auto"/>
        <w:jc w:val="center"/>
        <w:rPr>
          <w:rFonts w:ascii="Helvetica" w:hAnsi="Helvetica"/>
          <w:b/>
        </w:rPr>
      </w:pPr>
      <w:r w:rsidRPr="0081486A">
        <w:rPr>
          <w:rFonts w:ascii="Helvetica" w:hAnsi="Helvetica"/>
          <w:b/>
        </w:rPr>
        <w:t>Job Description</w:t>
      </w:r>
    </w:p>
    <w:p w14:paraId="65105FA2" w14:textId="77777777" w:rsidR="00105E12" w:rsidRDefault="00105E12" w:rsidP="00105E12">
      <w:pPr>
        <w:spacing w:line="276" w:lineRule="auto"/>
        <w:rPr>
          <w:rFonts w:ascii="Helvetica" w:hAnsi="Helvetica"/>
          <w:b/>
        </w:rPr>
      </w:pPr>
    </w:p>
    <w:p w14:paraId="518EE739" w14:textId="77777777" w:rsidR="00105E12" w:rsidRPr="0081486A" w:rsidRDefault="00105E12" w:rsidP="00105E12">
      <w:pPr>
        <w:spacing w:line="276" w:lineRule="auto"/>
        <w:rPr>
          <w:rFonts w:ascii="Helvetica" w:hAnsi="Helvetica"/>
          <w:b/>
        </w:rPr>
      </w:pPr>
      <w:r w:rsidRPr="0081486A">
        <w:rPr>
          <w:rFonts w:ascii="Helvetica" w:hAnsi="Helvetica"/>
          <w:b/>
        </w:rPr>
        <w:t xml:space="preserve">The </w:t>
      </w:r>
      <w:r>
        <w:rPr>
          <w:rFonts w:ascii="Helvetica" w:hAnsi="Helvetica"/>
          <w:b/>
        </w:rPr>
        <w:t>F</w:t>
      </w:r>
      <w:r w:rsidRPr="0081486A">
        <w:rPr>
          <w:rFonts w:ascii="Helvetica" w:hAnsi="Helvetica"/>
          <w:b/>
        </w:rPr>
        <w:t xml:space="preserve">ellowship </w:t>
      </w:r>
    </w:p>
    <w:p w14:paraId="72496845" w14:textId="5856AD1D" w:rsidR="00105E12" w:rsidRDefault="00105E12" w:rsidP="00105E12">
      <w:pPr>
        <w:pStyle w:val="NormalWeb"/>
        <w:spacing w:line="276" w:lineRule="auto"/>
        <w:rPr>
          <w:rFonts w:ascii="Helvetica" w:hAnsi="Helvetica"/>
        </w:rPr>
      </w:pPr>
      <w:r w:rsidRPr="0081486A">
        <w:rPr>
          <w:rFonts w:ascii="Helvetica" w:hAnsi="Helvetica"/>
        </w:rPr>
        <w:t>Th</w:t>
      </w:r>
      <w:r>
        <w:rPr>
          <w:rFonts w:ascii="Helvetica" w:hAnsi="Helvetica"/>
        </w:rPr>
        <w:t>is is a clinical and research</w:t>
      </w:r>
      <w:r w:rsidRPr="0081486A">
        <w:rPr>
          <w:rFonts w:ascii="Helvetica" w:hAnsi="Helvetica"/>
        </w:rPr>
        <w:t xml:space="preserve"> fellowship </w:t>
      </w:r>
      <w:r>
        <w:rPr>
          <w:rFonts w:ascii="Helvetica" w:hAnsi="Helvetica"/>
        </w:rPr>
        <w:t xml:space="preserve">that </w:t>
      </w:r>
      <w:r w:rsidRPr="0081486A">
        <w:rPr>
          <w:rFonts w:ascii="Helvetica" w:hAnsi="Helvetica"/>
        </w:rPr>
        <w:t xml:space="preserve">will provide experience in the full range of shoulder and elbow surgery, supervised by two consultants, Mr </w:t>
      </w:r>
      <w:r>
        <w:rPr>
          <w:rFonts w:ascii="Helvetica" w:hAnsi="Helvetica"/>
        </w:rPr>
        <w:t xml:space="preserve">Joideep Phadnis and Mr </w:t>
      </w:r>
      <w:r w:rsidRPr="0081486A">
        <w:rPr>
          <w:rFonts w:ascii="Helvetica" w:hAnsi="Helvetica"/>
        </w:rPr>
        <w:t xml:space="preserve">Cameron </w:t>
      </w:r>
      <w:proofErr w:type="spellStart"/>
      <w:r w:rsidRPr="0081486A">
        <w:rPr>
          <w:rFonts w:ascii="Helvetica" w:hAnsi="Helvetica"/>
        </w:rPr>
        <w:t>Hatrick</w:t>
      </w:r>
      <w:proofErr w:type="spellEnd"/>
      <w:r>
        <w:rPr>
          <w:rFonts w:ascii="Helvetica" w:hAnsi="Helvetica"/>
        </w:rPr>
        <w:t xml:space="preserve">.  </w:t>
      </w:r>
      <w:hyperlink r:id="rId6" w:history="1">
        <w:r w:rsidRPr="0081486A">
          <w:rPr>
            <w:rStyle w:val="Hyperlink"/>
            <w:rFonts w:ascii="Helvetica" w:hAnsi="Helvetica"/>
          </w:rPr>
          <w:t>www.sussexshoulderandelbow.com</w:t>
        </w:r>
      </w:hyperlink>
      <w:r w:rsidRPr="0081486A">
        <w:rPr>
          <w:rFonts w:ascii="Helvetica" w:hAnsi="Helvetica"/>
        </w:rPr>
        <w:t xml:space="preserve">.  </w:t>
      </w:r>
    </w:p>
    <w:p w14:paraId="053214DC" w14:textId="77777777" w:rsidR="00105E12" w:rsidRDefault="00105E12" w:rsidP="00105E12">
      <w:pPr>
        <w:pStyle w:val="NormalWeb"/>
        <w:spacing w:line="276" w:lineRule="auto"/>
        <w:rPr>
          <w:rFonts w:ascii="Helvetica" w:hAnsi="Helvetica"/>
        </w:rPr>
      </w:pPr>
      <w:r>
        <w:rPr>
          <w:rFonts w:ascii="Helvetica" w:hAnsi="Helvetica"/>
        </w:rPr>
        <w:t xml:space="preserve">Both consultants teach nationally and internationally on various aspects of Shoulder &amp; Elbow surgery and receive tertiary referrals for complex problems from the surrounding region.  </w:t>
      </w:r>
    </w:p>
    <w:p w14:paraId="38848C40" w14:textId="77F78DF4" w:rsidR="00105E12" w:rsidRDefault="00105E12" w:rsidP="00105E12">
      <w:pPr>
        <w:pStyle w:val="NormalWeb"/>
        <w:spacing w:line="276" w:lineRule="auto"/>
        <w:rPr>
          <w:rFonts w:ascii="Helvetica" w:hAnsi="Helvetica"/>
        </w:rPr>
      </w:pPr>
      <w:r>
        <w:rPr>
          <w:rFonts w:ascii="Helvetica" w:hAnsi="Helvetica"/>
        </w:rPr>
        <w:t>The goal of this fellowship is to act as a stepping stone towards independent consultant practice.  Hence, we fell it is paramount that the fellow performs both supervised and independent surgical procedures according to ability and experience which we will help develop during the fellowship period.  Along with this</w:t>
      </w:r>
      <w:r w:rsidR="00716A1A">
        <w:rPr>
          <w:rFonts w:ascii="Helvetica" w:hAnsi="Helvetica"/>
        </w:rPr>
        <w:t>,</w:t>
      </w:r>
      <w:r>
        <w:rPr>
          <w:rFonts w:ascii="Helvetica" w:hAnsi="Helvetica"/>
        </w:rPr>
        <w:t xml:space="preserve"> the fellow will be involved in the assessment and management of complex tertiary level cases referred to the unit from other hospitals.  </w:t>
      </w:r>
    </w:p>
    <w:p w14:paraId="500533EA" w14:textId="77777777" w:rsidR="00105E12" w:rsidRDefault="00105E12" w:rsidP="00105E12">
      <w:pPr>
        <w:pStyle w:val="NormalWeb"/>
        <w:spacing w:line="276" w:lineRule="auto"/>
        <w:rPr>
          <w:rFonts w:ascii="Helvetica" w:hAnsi="Helvetica"/>
        </w:rPr>
      </w:pPr>
      <w:r>
        <w:rPr>
          <w:rFonts w:ascii="Helvetica" w:hAnsi="Helvetica"/>
        </w:rPr>
        <w:t xml:space="preserve">Research is an important component of this fellowship and there is an active shoulder &amp; elbow research programme in place already.  There will be an opportunity to participate in all types of research including clinical projects, anatomic studies, biomechanical studies and national portfolio studies.  The fellow will be expected to present research nationally and internationally and to publish research in the peer reviewed literature.  </w:t>
      </w:r>
    </w:p>
    <w:p w14:paraId="72A5687A" w14:textId="77777777" w:rsidR="00105E12" w:rsidRPr="0081486A" w:rsidRDefault="00105E12" w:rsidP="00105E12">
      <w:pPr>
        <w:pStyle w:val="NormalWeb"/>
        <w:spacing w:line="276" w:lineRule="auto"/>
        <w:rPr>
          <w:rFonts w:ascii="Helvetica" w:hAnsi="Helvetica"/>
        </w:rPr>
      </w:pPr>
      <w:r w:rsidRPr="0081486A">
        <w:rPr>
          <w:rFonts w:ascii="Helvetica" w:hAnsi="Helvetica"/>
        </w:rPr>
        <w:t xml:space="preserve">The </w:t>
      </w:r>
      <w:r>
        <w:rPr>
          <w:rFonts w:ascii="Helvetica" w:hAnsi="Helvetica"/>
        </w:rPr>
        <w:t xml:space="preserve">fellows </w:t>
      </w:r>
      <w:r w:rsidRPr="0081486A">
        <w:rPr>
          <w:rFonts w:ascii="Helvetica" w:hAnsi="Helvetica"/>
        </w:rPr>
        <w:t>case mix will include:</w:t>
      </w:r>
    </w:p>
    <w:p w14:paraId="4EA613AB" w14:textId="77777777" w:rsidR="00105E12" w:rsidRPr="0081486A" w:rsidRDefault="00105E12" w:rsidP="00105E12">
      <w:pPr>
        <w:pStyle w:val="NormalWeb"/>
        <w:rPr>
          <w:rFonts w:ascii="Helvetica" w:hAnsi="Helvetica"/>
          <w:u w:val="single"/>
        </w:rPr>
      </w:pPr>
      <w:r>
        <w:rPr>
          <w:rFonts w:ascii="Helvetica" w:hAnsi="Helvetica"/>
          <w:u w:val="single"/>
        </w:rPr>
        <w:t xml:space="preserve">Elective </w:t>
      </w:r>
      <w:r w:rsidRPr="0081486A">
        <w:rPr>
          <w:rFonts w:ascii="Helvetica" w:hAnsi="Helvetica"/>
          <w:u w:val="single"/>
        </w:rPr>
        <w:t>Shoulder</w:t>
      </w:r>
    </w:p>
    <w:p w14:paraId="544D70FE" w14:textId="77777777" w:rsidR="00105E12" w:rsidRDefault="00105E12" w:rsidP="00105E12">
      <w:pPr>
        <w:pStyle w:val="NormalWeb"/>
        <w:numPr>
          <w:ilvl w:val="0"/>
          <w:numId w:val="4"/>
        </w:numPr>
        <w:spacing w:before="0" w:beforeAutospacing="0" w:after="0" w:afterAutospacing="0"/>
        <w:rPr>
          <w:rFonts w:ascii="Helvetica" w:hAnsi="Helvetica"/>
        </w:rPr>
      </w:pPr>
      <w:r>
        <w:rPr>
          <w:rFonts w:ascii="Helvetica" w:hAnsi="Helvetica"/>
        </w:rPr>
        <w:t>Primary and revision a</w:t>
      </w:r>
      <w:r w:rsidRPr="0081486A">
        <w:rPr>
          <w:rFonts w:ascii="Helvetica" w:hAnsi="Helvetica"/>
        </w:rPr>
        <w:t>rthroscopic reconstructive surgery</w:t>
      </w:r>
    </w:p>
    <w:p w14:paraId="39F4B35D" w14:textId="77777777" w:rsidR="00105E12" w:rsidRDefault="00105E12" w:rsidP="00105E12">
      <w:pPr>
        <w:pStyle w:val="NormalWeb"/>
        <w:numPr>
          <w:ilvl w:val="0"/>
          <w:numId w:val="4"/>
        </w:numPr>
        <w:spacing w:before="0" w:beforeAutospacing="0" w:after="0" w:afterAutospacing="0"/>
        <w:rPr>
          <w:rFonts w:ascii="Helvetica" w:hAnsi="Helvetica"/>
        </w:rPr>
      </w:pPr>
      <w:r w:rsidRPr="0081486A">
        <w:rPr>
          <w:rFonts w:ascii="Helvetica" w:hAnsi="Helvetica"/>
        </w:rPr>
        <w:t xml:space="preserve">Primary and </w:t>
      </w:r>
      <w:r>
        <w:rPr>
          <w:rFonts w:ascii="Helvetica" w:hAnsi="Helvetica"/>
        </w:rPr>
        <w:t>R</w:t>
      </w:r>
      <w:r w:rsidRPr="0081486A">
        <w:rPr>
          <w:rFonts w:ascii="Helvetica" w:hAnsi="Helvetica"/>
        </w:rPr>
        <w:t>evision arthroplasty</w:t>
      </w:r>
    </w:p>
    <w:p w14:paraId="7B91D09F" w14:textId="77777777" w:rsidR="00105E12" w:rsidRPr="0081486A" w:rsidRDefault="00105E12" w:rsidP="00105E12">
      <w:pPr>
        <w:pStyle w:val="NormalWeb"/>
        <w:numPr>
          <w:ilvl w:val="0"/>
          <w:numId w:val="4"/>
        </w:numPr>
        <w:spacing w:before="0" w:beforeAutospacing="0" w:after="0" w:afterAutospacing="0"/>
        <w:rPr>
          <w:rFonts w:ascii="Helvetica" w:hAnsi="Helvetica"/>
        </w:rPr>
      </w:pPr>
      <w:r w:rsidRPr="0081486A">
        <w:rPr>
          <w:rFonts w:ascii="Helvetica" w:hAnsi="Helvetica"/>
        </w:rPr>
        <w:t xml:space="preserve">Sports injuries </w:t>
      </w:r>
    </w:p>
    <w:p w14:paraId="23FD5BCD" w14:textId="77777777" w:rsidR="00105E12" w:rsidRPr="0081486A" w:rsidRDefault="00105E12" w:rsidP="00105E12">
      <w:pPr>
        <w:pStyle w:val="NormalWeb"/>
        <w:rPr>
          <w:rFonts w:ascii="Helvetica" w:hAnsi="Helvetica"/>
          <w:u w:val="single"/>
        </w:rPr>
      </w:pPr>
      <w:r>
        <w:rPr>
          <w:rFonts w:ascii="Helvetica" w:hAnsi="Helvetica"/>
          <w:u w:val="single"/>
        </w:rPr>
        <w:t xml:space="preserve">Elective </w:t>
      </w:r>
      <w:r w:rsidRPr="0081486A">
        <w:rPr>
          <w:rFonts w:ascii="Helvetica" w:hAnsi="Helvetica"/>
          <w:u w:val="single"/>
        </w:rPr>
        <w:t>Elbow</w:t>
      </w:r>
    </w:p>
    <w:p w14:paraId="49B77AA6" w14:textId="77777777" w:rsidR="00105E12" w:rsidRDefault="00105E12" w:rsidP="00105E12">
      <w:pPr>
        <w:pStyle w:val="NormalWeb"/>
        <w:numPr>
          <w:ilvl w:val="0"/>
          <w:numId w:val="5"/>
        </w:numPr>
        <w:spacing w:before="0" w:beforeAutospacing="0" w:after="0" w:afterAutospacing="0"/>
        <w:rPr>
          <w:rFonts w:ascii="Helvetica" w:hAnsi="Helvetica"/>
        </w:rPr>
      </w:pPr>
      <w:r w:rsidRPr="0081486A">
        <w:rPr>
          <w:rFonts w:ascii="Helvetica" w:hAnsi="Helvetica"/>
        </w:rPr>
        <w:t>Elbow arthroscopy</w:t>
      </w:r>
    </w:p>
    <w:p w14:paraId="1EE90E78" w14:textId="77777777" w:rsidR="00105E12" w:rsidRDefault="00105E12" w:rsidP="00105E12">
      <w:pPr>
        <w:pStyle w:val="NormalWeb"/>
        <w:numPr>
          <w:ilvl w:val="0"/>
          <w:numId w:val="5"/>
        </w:numPr>
        <w:spacing w:before="0" w:beforeAutospacing="0" w:after="0" w:afterAutospacing="0"/>
        <w:rPr>
          <w:rFonts w:ascii="Helvetica" w:hAnsi="Helvetica"/>
        </w:rPr>
      </w:pPr>
      <w:r w:rsidRPr="0081486A">
        <w:rPr>
          <w:rFonts w:ascii="Helvetica" w:hAnsi="Helvetica"/>
        </w:rPr>
        <w:t>Primary and revision elbow arthroplasty</w:t>
      </w:r>
    </w:p>
    <w:p w14:paraId="6DDCD51A" w14:textId="77777777" w:rsidR="00105E12" w:rsidRDefault="00105E12" w:rsidP="00105E12">
      <w:pPr>
        <w:pStyle w:val="NormalWeb"/>
        <w:numPr>
          <w:ilvl w:val="0"/>
          <w:numId w:val="5"/>
        </w:numPr>
        <w:spacing w:before="0" w:beforeAutospacing="0" w:after="0" w:afterAutospacing="0"/>
        <w:rPr>
          <w:rFonts w:ascii="Helvetica" w:hAnsi="Helvetica"/>
        </w:rPr>
      </w:pPr>
      <w:r w:rsidRPr="0081486A">
        <w:rPr>
          <w:rFonts w:ascii="Helvetica" w:hAnsi="Helvetica"/>
        </w:rPr>
        <w:t>So</w:t>
      </w:r>
      <w:r>
        <w:rPr>
          <w:rFonts w:ascii="Helvetica" w:hAnsi="Helvetica"/>
        </w:rPr>
        <w:t>ft tissue reconstructive surgery</w:t>
      </w:r>
    </w:p>
    <w:p w14:paraId="4BE83989" w14:textId="77777777" w:rsidR="00105E12" w:rsidRDefault="00105E12" w:rsidP="00105E12">
      <w:pPr>
        <w:pStyle w:val="NormalWeb"/>
        <w:numPr>
          <w:ilvl w:val="0"/>
          <w:numId w:val="5"/>
        </w:numPr>
        <w:spacing w:before="0" w:beforeAutospacing="0" w:after="0" w:afterAutospacing="0"/>
        <w:rPr>
          <w:rFonts w:ascii="Helvetica" w:hAnsi="Helvetica"/>
        </w:rPr>
      </w:pPr>
      <w:r>
        <w:rPr>
          <w:rFonts w:ascii="Helvetica" w:hAnsi="Helvetica"/>
        </w:rPr>
        <w:t>Sports injuries</w:t>
      </w:r>
    </w:p>
    <w:p w14:paraId="2D7565FD" w14:textId="7793CD88" w:rsidR="00105E12" w:rsidRPr="0081486A" w:rsidRDefault="00105E12" w:rsidP="00105E12">
      <w:pPr>
        <w:pStyle w:val="NormalWeb"/>
        <w:spacing w:line="276" w:lineRule="auto"/>
        <w:rPr>
          <w:rFonts w:ascii="Helvetica" w:hAnsi="Helvetica"/>
        </w:rPr>
      </w:pPr>
      <w:r>
        <w:rPr>
          <w:rFonts w:ascii="Helvetica" w:hAnsi="Helvetica"/>
        </w:rPr>
        <w:lastRenderedPageBreak/>
        <w:t xml:space="preserve">Following the influence of GIRFT and through recommendations from BESS, we have been designated as one of 12 national centres for Elbow Arthroplasty which means the fellow will gain experience in elbow arthroplasty to a degree that is not available in many other UK centres.  </w:t>
      </w:r>
    </w:p>
    <w:p w14:paraId="7D143057" w14:textId="77777777" w:rsidR="00105E12" w:rsidRPr="0081486A" w:rsidRDefault="00105E12" w:rsidP="00105E12">
      <w:pPr>
        <w:pStyle w:val="NormalWeb"/>
        <w:rPr>
          <w:rFonts w:ascii="Helvetica" w:hAnsi="Helvetica"/>
          <w:u w:val="single"/>
        </w:rPr>
      </w:pPr>
      <w:r w:rsidRPr="0081486A">
        <w:rPr>
          <w:rFonts w:ascii="Helvetica" w:hAnsi="Helvetica"/>
          <w:u w:val="single"/>
        </w:rPr>
        <w:t>Trauma</w:t>
      </w:r>
    </w:p>
    <w:p w14:paraId="0A3C06FB" w14:textId="6F0DB8C2" w:rsidR="00105E12" w:rsidRDefault="00105E12" w:rsidP="00105E12">
      <w:pPr>
        <w:pStyle w:val="NormalWeb"/>
        <w:spacing w:line="276" w:lineRule="auto"/>
        <w:rPr>
          <w:rFonts w:ascii="Helvetica" w:hAnsi="Helvetica"/>
        </w:rPr>
      </w:pPr>
      <w:r>
        <w:rPr>
          <w:rFonts w:ascii="Helvetica" w:hAnsi="Helvetica"/>
        </w:rPr>
        <w:t>As the major trauma centre for the region, the fellow will be exposed to a</w:t>
      </w:r>
      <w:r w:rsidRPr="0081486A">
        <w:rPr>
          <w:rFonts w:ascii="Helvetica" w:hAnsi="Helvetica"/>
        </w:rPr>
        <w:t xml:space="preserve">ll aspects of shoulder and elbow trauma including tertiary referrals for scapula fractures and complex elbow fractures.  We </w:t>
      </w:r>
      <w:r>
        <w:rPr>
          <w:rFonts w:ascii="Helvetica" w:hAnsi="Helvetica"/>
        </w:rPr>
        <w:t xml:space="preserve">treat </w:t>
      </w:r>
      <w:r w:rsidRPr="0081486A">
        <w:rPr>
          <w:rFonts w:ascii="Helvetica" w:hAnsi="Helvetica"/>
        </w:rPr>
        <w:t xml:space="preserve">around 100 proximal humeral fractures </w:t>
      </w:r>
      <w:r>
        <w:rPr>
          <w:rFonts w:ascii="Helvetica" w:hAnsi="Helvetica"/>
        </w:rPr>
        <w:t xml:space="preserve">surgically every year </w:t>
      </w:r>
      <w:r w:rsidRPr="0081486A">
        <w:rPr>
          <w:rFonts w:ascii="Helvetica" w:hAnsi="Helvetica"/>
        </w:rPr>
        <w:t xml:space="preserve">and the aim will be for the fellow to progress to the point where they can manage these cases alone.    </w:t>
      </w:r>
    </w:p>
    <w:p w14:paraId="3D2F8CB9" w14:textId="77777777" w:rsidR="00105E12" w:rsidRPr="00BC1195" w:rsidRDefault="00105E12" w:rsidP="00105E12">
      <w:pPr>
        <w:pStyle w:val="NormalWeb"/>
        <w:spacing w:line="276" w:lineRule="auto"/>
        <w:rPr>
          <w:rFonts w:ascii="Helvetica" w:hAnsi="Helvetica"/>
          <w:u w:val="single"/>
        </w:rPr>
      </w:pPr>
      <w:r w:rsidRPr="00BC1195">
        <w:rPr>
          <w:rFonts w:ascii="Helvetica" w:hAnsi="Helvetica"/>
          <w:u w:val="single"/>
        </w:rPr>
        <w:t>On call Commitments</w:t>
      </w:r>
    </w:p>
    <w:p w14:paraId="643667ED" w14:textId="394236D4" w:rsidR="00105E12" w:rsidRPr="0081486A" w:rsidRDefault="00105E12" w:rsidP="00105E12">
      <w:pPr>
        <w:pStyle w:val="NormalWeb"/>
        <w:spacing w:line="276" w:lineRule="auto"/>
        <w:rPr>
          <w:rFonts w:ascii="Helvetica" w:hAnsi="Helvetica"/>
          <w:b/>
        </w:rPr>
      </w:pPr>
      <w:r>
        <w:rPr>
          <w:rFonts w:ascii="Helvetica" w:hAnsi="Helvetica"/>
        </w:rPr>
        <w:t>There are no on call commitments associated with this fellowship</w:t>
      </w:r>
      <w:r w:rsidR="00716A1A">
        <w:rPr>
          <w:rFonts w:ascii="Helvetica" w:hAnsi="Helvetica"/>
        </w:rPr>
        <w:t xml:space="preserve"> but there is scope for additional weekend on call cover to supplement income and experience at the fellow’s discretion.</w:t>
      </w:r>
    </w:p>
    <w:p w14:paraId="163DDD52" w14:textId="77777777" w:rsidR="00105E12" w:rsidRDefault="00105E12" w:rsidP="00105E12">
      <w:pPr>
        <w:pStyle w:val="NormalWeb"/>
        <w:spacing w:line="276" w:lineRule="auto"/>
        <w:rPr>
          <w:rFonts w:ascii="Helvetica" w:hAnsi="Helvetica"/>
          <w:b/>
        </w:rPr>
      </w:pPr>
    </w:p>
    <w:p w14:paraId="5E604DAE" w14:textId="77777777" w:rsidR="00105E12" w:rsidRPr="0081486A" w:rsidRDefault="00105E12" w:rsidP="00105E12">
      <w:pPr>
        <w:pStyle w:val="NormalWeb"/>
        <w:spacing w:line="276" w:lineRule="auto"/>
        <w:rPr>
          <w:rFonts w:ascii="Helvetica" w:hAnsi="Helvetica"/>
          <w:b/>
        </w:rPr>
      </w:pPr>
      <w:r w:rsidRPr="0081486A">
        <w:rPr>
          <w:rFonts w:ascii="Helvetica" w:hAnsi="Helvetica"/>
          <w:b/>
        </w:rPr>
        <w:t xml:space="preserve">Provisional Job </w:t>
      </w:r>
      <w:r>
        <w:rPr>
          <w:rFonts w:ascii="Helvetica" w:hAnsi="Helvetica"/>
          <w:b/>
        </w:rPr>
        <w:t>P</w:t>
      </w:r>
      <w:r w:rsidRPr="0081486A">
        <w:rPr>
          <w:rFonts w:ascii="Helvetica" w:hAnsi="Helvetica"/>
          <w:b/>
        </w:rPr>
        <w:t>lan</w:t>
      </w:r>
      <w:r>
        <w:rPr>
          <w:rFonts w:ascii="Helvetica" w:hAnsi="Helvetica"/>
          <w:b/>
        </w:rPr>
        <w:t xml:space="preserve"> Timetable</w:t>
      </w:r>
    </w:p>
    <w:tbl>
      <w:tblPr>
        <w:tblStyle w:val="TableGrid"/>
        <w:tblW w:w="9464" w:type="dxa"/>
        <w:tblLook w:val="04A0" w:firstRow="1" w:lastRow="0" w:firstColumn="1" w:lastColumn="0" w:noHBand="0" w:noVBand="1"/>
      </w:tblPr>
      <w:tblGrid>
        <w:gridCol w:w="1668"/>
        <w:gridCol w:w="3827"/>
        <w:gridCol w:w="3969"/>
      </w:tblGrid>
      <w:tr w:rsidR="00105E12" w:rsidRPr="0081486A" w14:paraId="43E651BE" w14:textId="77777777" w:rsidTr="004B4066">
        <w:trPr>
          <w:trHeight w:val="558"/>
        </w:trPr>
        <w:tc>
          <w:tcPr>
            <w:tcW w:w="1668" w:type="dxa"/>
          </w:tcPr>
          <w:p w14:paraId="2F910393" w14:textId="77777777" w:rsidR="00105E12" w:rsidRPr="0081486A" w:rsidRDefault="00105E12" w:rsidP="004B4066">
            <w:pPr>
              <w:spacing w:line="276" w:lineRule="auto"/>
              <w:rPr>
                <w:rFonts w:ascii="Helvetica" w:hAnsi="Helvetica"/>
              </w:rPr>
            </w:pPr>
          </w:p>
        </w:tc>
        <w:tc>
          <w:tcPr>
            <w:tcW w:w="3827" w:type="dxa"/>
          </w:tcPr>
          <w:p w14:paraId="6942DF70" w14:textId="77777777" w:rsidR="00105E12" w:rsidRPr="0081486A" w:rsidRDefault="00105E12" w:rsidP="004B4066">
            <w:pPr>
              <w:spacing w:line="276" w:lineRule="auto"/>
              <w:rPr>
                <w:rFonts w:ascii="Helvetica" w:hAnsi="Helvetica"/>
                <w:b/>
              </w:rPr>
            </w:pPr>
            <w:r w:rsidRPr="0081486A">
              <w:rPr>
                <w:rFonts w:ascii="Helvetica" w:hAnsi="Helvetica"/>
                <w:b/>
              </w:rPr>
              <w:t>am</w:t>
            </w:r>
          </w:p>
        </w:tc>
        <w:tc>
          <w:tcPr>
            <w:tcW w:w="3969" w:type="dxa"/>
          </w:tcPr>
          <w:p w14:paraId="4582BF01" w14:textId="77777777" w:rsidR="00105E12" w:rsidRPr="0081486A" w:rsidRDefault="00105E12" w:rsidP="004B4066">
            <w:pPr>
              <w:spacing w:line="276" w:lineRule="auto"/>
              <w:rPr>
                <w:rFonts w:ascii="Helvetica" w:hAnsi="Helvetica"/>
                <w:b/>
              </w:rPr>
            </w:pPr>
            <w:r w:rsidRPr="0081486A">
              <w:rPr>
                <w:rFonts w:ascii="Helvetica" w:hAnsi="Helvetica"/>
                <w:b/>
              </w:rPr>
              <w:t>pm</w:t>
            </w:r>
          </w:p>
        </w:tc>
      </w:tr>
      <w:tr w:rsidR="00105E12" w:rsidRPr="0081486A" w14:paraId="1971332D" w14:textId="77777777" w:rsidTr="004B4066">
        <w:trPr>
          <w:trHeight w:val="707"/>
        </w:trPr>
        <w:tc>
          <w:tcPr>
            <w:tcW w:w="1668" w:type="dxa"/>
          </w:tcPr>
          <w:p w14:paraId="75DAD1B1" w14:textId="77777777" w:rsidR="00105E12" w:rsidRPr="0081486A" w:rsidRDefault="00105E12" w:rsidP="004B4066">
            <w:pPr>
              <w:spacing w:line="276" w:lineRule="auto"/>
              <w:rPr>
                <w:rFonts w:ascii="Helvetica" w:hAnsi="Helvetica"/>
                <w:b/>
              </w:rPr>
            </w:pPr>
            <w:r w:rsidRPr="0081486A">
              <w:rPr>
                <w:rFonts w:ascii="Helvetica" w:hAnsi="Helvetica"/>
                <w:b/>
              </w:rPr>
              <w:t>Monday</w:t>
            </w:r>
          </w:p>
        </w:tc>
        <w:tc>
          <w:tcPr>
            <w:tcW w:w="3827" w:type="dxa"/>
          </w:tcPr>
          <w:p w14:paraId="66AB742D" w14:textId="77777777" w:rsidR="00105E12" w:rsidRPr="0081486A" w:rsidRDefault="00105E12" w:rsidP="004B4066">
            <w:pPr>
              <w:spacing w:line="276" w:lineRule="auto"/>
              <w:rPr>
                <w:rFonts w:ascii="Helvetica" w:hAnsi="Helvetica"/>
              </w:rPr>
            </w:pPr>
            <w:r>
              <w:rPr>
                <w:rFonts w:ascii="Helvetica" w:hAnsi="Helvetica"/>
              </w:rPr>
              <w:t>Elective clinic</w:t>
            </w:r>
          </w:p>
        </w:tc>
        <w:tc>
          <w:tcPr>
            <w:tcW w:w="3969" w:type="dxa"/>
          </w:tcPr>
          <w:p w14:paraId="5A94CC5F" w14:textId="77777777" w:rsidR="00105E12" w:rsidRPr="0081486A" w:rsidRDefault="00105E12" w:rsidP="004B4066">
            <w:pPr>
              <w:spacing w:line="276" w:lineRule="auto"/>
              <w:rPr>
                <w:rFonts w:ascii="Helvetica" w:hAnsi="Helvetica"/>
              </w:rPr>
            </w:pPr>
            <w:r>
              <w:rPr>
                <w:rFonts w:ascii="Helvetica" w:hAnsi="Helvetica"/>
              </w:rPr>
              <w:t>Fracture clinic</w:t>
            </w:r>
          </w:p>
        </w:tc>
      </w:tr>
      <w:tr w:rsidR="00105E12" w:rsidRPr="0081486A" w14:paraId="2229E14F" w14:textId="77777777" w:rsidTr="004B4066">
        <w:trPr>
          <w:trHeight w:val="618"/>
        </w:trPr>
        <w:tc>
          <w:tcPr>
            <w:tcW w:w="1668" w:type="dxa"/>
          </w:tcPr>
          <w:p w14:paraId="26C516F2" w14:textId="77777777" w:rsidR="00105E12" w:rsidRPr="0081486A" w:rsidRDefault="00105E12" w:rsidP="004B4066">
            <w:pPr>
              <w:spacing w:line="276" w:lineRule="auto"/>
              <w:rPr>
                <w:rFonts w:ascii="Helvetica" w:hAnsi="Helvetica"/>
                <w:b/>
              </w:rPr>
            </w:pPr>
            <w:r w:rsidRPr="0081486A">
              <w:rPr>
                <w:rFonts w:ascii="Helvetica" w:hAnsi="Helvetica"/>
                <w:b/>
              </w:rPr>
              <w:t>Tuesday</w:t>
            </w:r>
          </w:p>
        </w:tc>
        <w:tc>
          <w:tcPr>
            <w:tcW w:w="3827" w:type="dxa"/>
          </w:tcPr>
          <w:p w14:paraId="720E1455" w14:textId="77777777" w:rsidR="00105E12" w:rsidRPr="0081486A" w:rsidRDefault="00105E12" w:rsidP="004B4066">
            <w:pPr>
              <w:spacing w:line="276" w:lineRule="auto"/>
              <w:rPr>
                <w:rFonts w:ascii="Helvetica" w:hAnsi="Helvetica"/>
              </w:rPr>
            </w:pPr>
            <w:r w:rsidRPr="0081486A">
              <w:rPr>
                <w:rFonts w:ascii="Helvetica" w:hAnsi="Helvetica"/>
              </w:rPr>
              <w:t xml:space="preserve">Upper limb </w:t>
            </w:r>
            <w:r>
              <w:rPr>
                <w:rFonts w:ascii="Helvetica" w:hAnsi="Helvetica"/>
              </w:rPr>
              <w:t>T</w:t>
            </w:r>
            <w:r w:rsidRPr="0081486A">
              <w:rPr>
                <w:rFonts w:ascii="Helvetica" w:hAnsi="Helvetica"/>
              </w:rPr>
              <w:t>rauma list</w:t>
            </w:r>
          </w:p>
        </w:tc>
        <w:tc>
          <w:tcPr>
            <w:tcW w:w="3969" w:type="dxa"/>
          </w:tcPr>
          <w:p w14:paraId="212EF997" w14:textId="77777777" w:rsidR="00105E12" w:rsidRPr="0081486A" w:rsidRDefault="00105E12" w:rsidP="004B4066">
            <w:pPr>
              <w:spacing w:line="276" w:lineRule="auto"/>
              <w:rPr>
                <w:rFonts w:ascii="Helvetica" w:hAnsi="Helvetica"/>
              </w:rPr>
            </w:pPr>
            <w:r w:rsidRPr="0081486A">
              <w:rPr>
                <w:rFonts w:ascii="Helvetica" w:hAnsi="Helvetica"/>
              </w:rPr>
              <w:t xml:space="preserve">Upper limb trauma list </w:t>
            </w:r>
          </w:p>
        </w:tc>
      </w:tr>
      <w:tr w:rsidR="00105E12" w:rsidRPr="0081486A" w14:paraId="6AA0162B" w14:textId="77777777" w:rsidTr="004B4066">
        <w:trPr>
          <w:trHeight w:val="800"/>
        </w:trPr>
        <w:tc>
          <w:tcPr>
            <w:tcW w:w="1668" w:type="dxa"/>
          </w:tcPr>
          <w:p w14:paraId="3BB56A2B" w14:textId="77777777" w:rsidR="00105E12" w:rsidRPr="0081486A" w:rsidRDefault="00105E12" w:rsidP="004B4066">
            <w:pPr>
              <w:spacing w:line="276" w:lineRule="auto"/>
              <w:rPr>
                <w:rFonts w:ascii="Helvetica" w:hAnsi="Helvetica"/>
                <w:b/>
              </w:rPr>
            </w:pPr>
            <w:r w:rsidRPr="0081486A">
              <w:rPr>
                <w:rFonts w:ascii="Helvetica" w:hAnsi="Helvetica"/>
                <w:b/>
              </w:rPr>
              <w:t>Wednesday</w:t>
            </w:r>
          </w:p>
        </w:tc>
        <w:tc>
          <w:tcPr>
            <w:tcW w:w="3827" w:type="dxa"/>
          </w:tcPr>
          <w:p w14:paraId="39B6BEA0" w14:textId="77777777" w:rsidR="00105E12" w:rsidRPr="0081486A" w:rsidRDefault="00105E12" w:rsidP="004B4066">
            <w:pPr>
              <w:spacing w:line="276" w:lineRule="auto"/>
              <w:rPr>
                <w:rFonts w:ascii="Helvetica" w:hAnsi="Helvetica"/>
              </w:rPr>
            </w:pPr>
            <w:r>
              <w:rPr>
                <w:rFonts w:ascii="Helvetica" w:hAnsi="Helvetica"/>
              </w:rPr>
              <w:t>Elective surgery</w:t>
            </w:r>
          </w:p>
        </w:tc>
        <w:tc>
          <w:tcPr>
            <w:tcW w:w="3969" w:type="dxa"/>
          </w:tcPr>
          <w:p w14:paraId="32BBD326" w14:textId="77777777" w:rsidR="00105E12" w:rsidRPr="0081486A" w:rsidRDefault="00105E12" w:rsidP="004B4066">
            <w:pPr>
              <w:spacing w:line="276" w:lineRule="auto"/>
              <w:rPr>
                <w:rFonts w:ascii="Helvetica" w:hAnsi="Helvetica"/>
              </w:rPr>
            </w:pPr>
            <w:r>
              <w:rPr>
                <w:rFonts w:ascii="Helvetica" w:hAnsi="Helvetica"/>
              </w:rPr>
              <w:t>Research</w:t>
            </w:r>
          </w:p>
        </w:tc>
      </w:tr>
      <w:tr w:rsidR="00105E12" w:rsidRPr="0081486A" w14:paraId="69DE5A2F" w14:textId="77777777" w:rsidTr="004B4066">
        <w:trPr>
          <w:trHeight w:val="716"/>
        </w:trPr>
        <w:tc>
          <w:tcPr>
            <w:tcW w:w="1668" w:type="dxa"/>
          </w:tcPr>
          <w:p w14:paraId="1A7F66C2" w14:textId="77777777" w:rsidR="00105E12" w:rsidRPr="0081486A" w:rsidRDefault="00105E12" w:rsidP="004B4066">
            <w:pPr>
              <w:spacing w:line="276" w:lineRule="auto"/>
              <w:rPr>
                <w:rFonts w:ascii="Helvetica" w:hAnsi="Helvetica"/>
                <w:b/>
              </w:rPr>
            </w:pPr>
            <w:r w:rsidRPr="0081486A">
              <w:rPr>
                <w:rFonts w:ascii="Helvetica" w:hAnsi="Helvetica"/>
                <w:b/>
              </w:rPr>
              <w:t>Thursday</w:t>
            </w:r>
          </w:p>
        </w:tc>
        <w:tc>
          <w:tcPr>
            <w:tcW w:w="3827" w:type="dxa"/>
          </w:tcPr>
          <w:p w14:paraId="2495F2FA" w14:textId="77777777" w:rsidR="00105E12" w:rsidRPr="0081486A" w:rsidRDefault="00105E12" w:rsidP="004B4066">
            <w:pPr>
              <w:spacing w:line="276" w:lineRule="auto"/>
              <w:rPr>
                <w:rFonts w:ascii="Helvetica" w:hAnsi="Helvetica"/>
              </w:rPr>
            </w:pPr>
            <w:r>
              <w:rPr>
                <w:rFonts w:ascii="Helvetica" w:hAnsi="Helvetica"/>
              </w:rPr>
              <w:t>Elective surgery</w:t>
            </w:r>
            <w:r w:rsidRPr="0081486A">
              <w:rPr>
                <w:rFonts w:ascii="Helvetica" w:hAnsi="Helvetica"/>
              </w:rPr>
              <w:t xml:space="preserve"> </w:t>
            </w:r>
          </w:p>
        </w:tc>
        <w:tc>
          <w:tcPr>
            <w:tcW w:w="3969" w:type="dxa"/>
          </w:tcPr>
          <w:p w14:paraId="279713C6" w14:textId="77777777" w:rsidR="00105E12" w:rsidRPr="0081486A" w:rsidRDefault="00105E12" w:rsidP="004B4066">
            <w:pPr>
              <w:spacing w:line="276" w:lineRule="auto"/>
              <w:rPr>
                <w:rFonts w:ascii="Helvetica" w:hAnsi="Helvetica"/>
              </w:rPr>
            </w:pPr>
            <w:r>
              <w:rPr>
                <w:rFonts w:ascii="Helvetica" w:hAnsi="Helvetica"/>
              </w:rPr>
              <w:t>Elective surgery</w:t>
            </w:r>
          </w:p>
        </w:tc>
      </w:tr>
      <w:tr w:rsidR="00105E12" w:rsidRPr="0081486A" w14:paraId="13FDBB06" w14:textId="77777777" w:rsidTr="004B4066">
        <w:trPr>
          <w:trHeight w:val="704"/>
        </w:trPr>
        <w:tc>
          <w:tcPr>
            <w:tcW w:w="1668" w:type="dxa"/>
          </w:tcPr>
          <w:p w14:paraId="1236B350" w14:textId="77777777" w:rsidR="00105E12" w:rsidRPr="0081486A" w:rsidRDefault="00105E12" w:rsidP="004B4066">
            <w:pPr>
              <w:spacing w:line="276" w:lineRule="auto"/>
              <w:rPr>
                <w:rFonts w:ascii="Helvetica" w:hAnsi="Helvetica"/>
                <w:b/>
              </w:rPr>
            </w:pPr>
            <w:r w:rsidRPr="0081486A">
              <w:rPr>
                <w:rFonts w:ascii="Helvetica" w:hAnsi="Helvetica"/>
                <w:b/>
              </w:rPr>
              <w:t>Friday</w:t>
            </w:r>
          </w:p>
        </w:tc>
        <w:tc>
          <w:tcPr>
            <w:tcW w:w="3827" w:type="dxa"/>
          </w:tcPr>
          <w:p w14:paraId="5789CFAA" w14:textId="77777777" w:rsidR="00105E12" w:rsidRPr="0081486A" w:rsidRDefault="00105E12" w:rsidP="004B4066">
            <w:pPr>
              <w:spacing w:line="276" w:lineRule="auto"/>
              <w:rPr>
                <w:rFonts w:ascii="Helvetica" w:hAnsi="Helvetica"/>
              </w:rPr>
            </w:pPr>
            <w:r>
              <w:rPr>
                <w:rFonts w:ascii="Helvetica" w:hAnsi="Helvetica"/>
              </w:rPr>
              <w:t>Elective Clinic</w:t>
            </w:r>
          </w:p>
        </w:tc>
        <w:tc>
          <w:tcPr>
            <w:tcW w:w="3969" w:type="dxa"/>
          </w:tcPr>
          <w:p w14:paraId="5CF09129" w14:textId="77777777" w:rsidR="00105E12" w:rsidRPr="0081486A" w:rsidRDefault="00105E12" w:rsidP="004B4066">
            <w:pPr>
              <w:spacing w:line="276" w:lineRule="auto"/>
              <w:rPr>
                <w:rFonts w:ascii="Helvetica" w:hAnsi="Helvetica"/>
              </w:rPr>
            </w:pPr>
            <w:r>
              <w:rPr>
                <w:rFonts w:ascii="Helvetica" w:hAnsi="Helvetica"/>
              </w:rPr>
              <w:t>Research</w:t>
            </w:r>
          </w:p>
        </w:tc>
      </w:tr>
    </w:tbl>
    <w:p w14:paraId="07FC8297" w14:textId="77777777" w:rsidR="00105E12" w:rsidRPr="0081486A" w:rsidRDefault="00105E12" w:rsidP="00105E12">
      <w:pPr>
        <w:spacing w:line="276" w:lineRule="auto"/>
        <w:rPr>
          <w:rFonts w:ascii="Helvetica" w:hAnsi="Helvetica"/>
        </w:rPr>
      </w:pPr>
    </w:p>
    <w:p w14:paraId="7D2A912D" w14:textId="77777777" w:rsidR="00105E12" w:rsidRPr="0081486A" w:rsidRDefault="00105E12" w:rsidP="00105E12">
      <w:pPr>
        <w:spacing w:line="276" w:lineRule="auto"/>
        <w:rPr>
          <w:rFonts w:ascii="Helvetica" w:hAnsi="Helvetica"/>
        </w:rPr>
      </w:pPr>
    </w:p>
    <w:p w14:paraId="1C150681" w14:textId="77777777" w:rsidR="000C4BAA" w:rsidRPr="0081486A" w:rsidRDefault="000C4BAA" w:rsidP="00CD70ED">
      <w:pPr>
        <w:spacing w:line="276" w:lineRule="auto"/>
        <w:rPr>
          <w:rFonts w:ascii="Helvetica" w:hAnsi="Helvetica"/>
          <w:b/>
        </w:rPr>
      </w:pPr>
    </w:p>
    <w:p w14:paraId="70FCAFE9" w14:textId="77777777" w:rsidR="006643DA" w:rsidRPr="0081486A" w:rsidRDefault="006643DA" w:rsidP="00CD70ED">
      <w:pPr>
        <w:spacing w:line="276" w:lineRule="auto"/>
        <w:rPr>
          <w:rFonts w:ascii="Helvetica" w:hAnsi="Helvetica"/>
          <w:b/>
        </w:rPr>
      </w:pPr>
      <w:r w:rsidRPr="0081486A">
        <w:rPr>
          <w:rFonts w:ascii="Helvetica" w:hAnsi="Helvetica"/>
          <w:b/>
        </w:rPr>
        <w:t xml:space="preserve">The </w:t>
      </w:r>
      <w:r w:rsidR="00D41909" w:rsidRPr="0081486A">
        <w:rPr>
          <w:rFonts w:ascii="Helvetica" w:hAnsi="Helvetica"/>
          <w:b/>
        </w:rPr>
        <w:t>Trust</w:t>
      </w:r>
    </w:p>
    <w:p w14:paraId="28F56605" w14:textId="77777777" w:rsidR="004331F3" w:rsidRPr="0081486A" w:rsidRDefault="004331F3" w:rsidP="00CD70ED">
      <w:pPr>
        <w:widowControl w:val="0"/>
        <w:autoSpaceDE w:val="0"/>
        <w:autoSpaceDN w:val="0"/>
        <w:adjustRightInd w:val="0"/>
        <w:spacing w:after="0" w:line="276" w:lineRule="auto"/>
        <w:rPr>
          <w:rFonts w:ascii="Helvetica" w:hAnsi="Helvetica" w:cs="Verdana"/>
        </w:rPr>
      </w:pPr>
      <w:r w:rsidRPr="0081486A">
        <w:rPr>
          <w:rFonts w:ascii="Helvetica" w:hAnsi="Helvetica" w:cs="Verdana"/>
        </w:rPr>
        <w:t>Brighton and Sussex University Hospitals (BSUH) is an acute teaching hospital working across two main sites: </w:t>
      </w:r>
    </w:p>
    <w:p w14:paraId="6957A8B4" w14:textId="07FCAB5A" w:rsidR="004331F3" w:rsidRPr="0081486A" w:rsidRDefault="0081486A" w:rsidP="0081486A">
      <w:pPr>
        <w:pStyle w:val="ListParagraph"/>
        <w:widowControl w:val="0"/>
        <w:numPr>
          <w:ilvl w:val="0"/>
          <w:numId w:val="3"/>
        </w:numPr>
        <w:tabs>
          <w:tab w:val="left" w:pos="220"/>
          <w:tab w:val="left" w:pos="720"/>
        </w:tabs>
        <w:autoSpaceDE w:val="0"/>
        <w:autoSpaceDN w:val="0"/>
        <w:adjustRightInd w:val="0"/>
        <w:spacing w:after="0" w:line="276" w:lineRule="auto"/>
        <w:rPr>
          <w:rFonts w:ascii="Helvetica" w:hAnsi="Helvetica" w:cs="Verdana"/>
        </w:rPr>
      </w:pPr>
      <w:r w:rsidRPr="0081486A">
        <w:rPr>
          <w:rFonts w:ascii="Helvetica" w:hAnsi="Helvetica"/>
        </w:rPr>
        <w:t xml:space="preserve">The </w:t>
      </w:r>
      <w:hyperlink r:id="rId7" w:history="1">
        <w:r w:rsidR="004331F3" w:rsidRPr="0081486A">
          <w:rPr>
            <w:rFonts w:ascii="Helvetica" w:hAnsi="Helvetica" w:cs="Verdana"/>
            <w:color w:val="223A51"/>
          </w:rPr>
          <w:t>Royal Sussex County Hospital</w:t>
        </w:r>
      </w:hyperlink>
      <w:r w:rsidR="004331F3" w:rsidRPr="0081486A">
        <w:rPr>
          <w:rFonts w:ascii="Helvetica" w:hAnsi="Helvetica" w:cs="Verdana"/>
        </w:rPr>
        <w:t xml:space="preserve"> in Brighton </w:t>
      </w:r>
    </w:p>
    <w:p w14:paraId="62EFE7E4" w14:textId="1E9EC3B5" w:rsidR="004331F3" w:rsidRPr="0081486A" w:rsidRDefault="0081486A" w:rsidP="0081486A">
      <w:pPr>
        <w:pStyle w:val="ListParagraph"/>
        <w:widowControl w:val="0"/>
        <w:numPr>
          <w:ilvl w:val="0"/>
          <w:numId w:val="3"/>
        </w:numPr>
        <w:tabs>
          <w:tab w:val="left" w:pos="220"/>
          <w:tab w:val="left" w:pos="720"/>
        </w:tabs>
        <w:autoSpaceDE w:val="0"/>
        <w:autoSpaceDN w:val="0"/>
        <w:adjustRightInd w:val="0"/>
        <w:spacing w:after="0" w:line="276" w:lineRule="auto"/>
        <w:rPr>
          <w:rFonts w:ascii="Helvetica" w:hAnsi="Helvetica" w:cs="Verdana"/>
        </w:rPr>
      </w:pPr>
      <w:r w:rsidRPr="0081486A">
        <w:rPr>
          <w:rFonts w:ascii="Helvetica" w:hAnsi="Helvetica"/>
        </w:rPr>
        <w:t xml:space="preserve">The </w:t>
      </w:r>
      <w:hyperlink r:id="rId8" w:history="1">
        <w:r w:rsidR="004331F3" w:rsidRPr="0081486A">
          <w:rPr>
            <w:rFonts w:ascii="Helvetica" w:hAnsi="Helvetica" w:cs="Verdana"/>
            <w:color w:val="223A51"/>
          </w:rPr>
          <w:t>Princess Royal Hospital</w:t>
        </w:r>
      </w:hyperlink>
      <w:r w:rsidRPr="0081486A">
        <w:rPr>
          <w:rFonts w:ascii="Helvetica" w:hAnsi="Helvetica" w:cs="Verdana"/>
          <w:color w:val="223A51"/>
        </w:rPr>
        <w:t xml:space="preserve"> </w:t>
      </w:r>
      <w:r w:rsidRPr="0081486A">
        <w:rPr>
          <w:rFonts w:ascii="Helvetica" w:hAnsi="Helvetica" w:cs="Verdana"/>
        </w:rPr>
        <w:t xml:space="preserve">in </w:t>
      </w:r>
      <w:r w:rsidR="004331F3" w:rsidRPr="0081486A">
        <w:rPr>
          <w:rFonts w:ascii="Helvetica" w:hAnsi="Helvetica" w:cs="Verdana"/>
        </w:rPr>
        <w:t>Haywar</w:t>
      </w:r>
      <w:r>
        <w:rPr>
          <w:rFonts w:ascii="Helvetica" w:hAnsi="Helvetica" w:cs="Verdana"/>
        </w:rPr>
        <w:t>ds Heath</w:t>
      </w:r>
      <w:r w:rsidR="004331F3" w:rsidRPr="0081486A">
        <w:rPr>
          <w:rFonts w:ascii="Helvetica" w:hAnsi="Helvetica" w:cs="Verdana"/>
        </w:rPr>
        <w:t> </w:t>
      </w:r>
    </w:p>
    <w:p w14:paraId="7D792549" w14:textId="77777777" w:rsidR="0081486A" w:rsidRDefault="0081486A" w:rsidP="00CD70ED">
      <w:pPr>
        <w:widowControl w:val="0"/>
        <w:autoSpaceDE w:val="0"/>
        <w:autoSpaceDN w:val="0"/>
        <w:adjustRightInd w:val="0"/>
        <w:spacing w:after="0" w:line="276" w:lineRule="auto"/>
        <w:rPr>
          <w:rFonts w:ascii="Helvetica" w:hAnsi="Helvetica" w:cs="Verdana"/>
        </w:rPr>
      </w:pPr>
    </w:p>
    <w:p w14:paraId="28A00240" w14:textId="74344120" w:rsidR="004331F3" w:rsidRPr="0081486A" w:rsidRDefault="004331F3" w:rsidP="00CD70ED">
      <w:pPr>
        <w:widowControl w:val="0"/>
        <w:autoSpaceDE w:val="0"/>
        <w:autoSpaceDN w:val="0"/>
        <w:adjustRightInd w:val="0"/>
        <w:spacing w:after="0" w:line="276" w:lineRule="auto"/>
        <w:rPr>
          <w:rFonts w:ascii="Helvetica" w:hAnsi="Helvetica" w:cs="Verdana"/>
        </w:rPr>
      </w:pPr>
      <w:r w:rsidRPr="0081486A">
        <w:rPr>
          <w:rFonts w:ascii="Helvetica" w:hAnsi="Helvetica" w:cs="Verdana"/>
        </w:rPr>
        <w:t xml:space="preserve">The Brighton campus includes the </w:t>
      </w:r>
      <w:hyperlink r:id="rId9" w:history="1">
        <w:r w:rsidRPr="0081486A">
          <w:rPr>
            <w:rFonts w:ascii="Helvetica" w:hAnsi="Helvetica" w:cs="Verdana"/>
            <w:color w:val="223A51"/>
          </w:rPr>
          <w:t>Royal Alexandra Children’s Hospital</w:t>
        </w:r>
      </w:hyperlink>
      <w:r w:rsidRPr="0081486A">
        <w:rPr>
          <w:rFonts w:ascii="Helvetica" w:hAnsi="Helvetica" w:cs="Verdana"/>
        </w:rPr>
        <w:t xml:space="preserve"> and </w:t>
      </w:r>
      <w:r w:rsidR="0075050D" w:rsidRPr="0081486A">
        <w:rPr>
          <w:rFonts w:ascii="Helvetica" w:hAnsi="Helvetica" w:cs="Verdana"/>
        </w:rPr>
        <w:t>the</w:t>
      </w:r>
      <w:r w:rsidRPr="0081486A">
        <w:rPr>
          <w:rFonts w:ascii="Helvetica" w:hAnsi="Helvetica" w:cs="Verdana"/>
        </w:rPr>
        <w:t xml:space="preserve"> Haywards Heath campus includes the Sussex </w:t>
      </w:r>
      <w:proofErr w:type="spellStart"/>
      <w:r w:rsidRPr="0081486A">
        <w:rPr>
          <w:rFonts w:ascii="Helvetica" w:hAnsi="Helvetica" w:cs="Verdana"/>
        </w:rPr>
        <w:t>Orthopaedic</w:t>
      </w:r>
      <w:proofErr w:type="spellEnd"/>
      <w:r w:rsidRPr="0081486A">
        <w:rPr>
          <w:rFonts w:ascii="Helvetica" w:hAnsi="Helvetica" w:cs="Verdana"/>
        </w:rPr>
        <w:t xml:space="preserve"> Treatment Centre </w:t>
      </w:r>
      <w:r w:rsidR="0075050D" w:rsidRPr="0081486A">
        <w:rPr>
          <w:rFonts w:ascii="Helvetica" w:hAnsi="Helvetica" w:cs="Verdana"/>
        </w:rPr>
        <w:t xml:space="preserve">(SOTC) </w:t>
      </w:r>
      <w:r w:rsidRPr="0081486A">
        <w:rPr>
          <w:rFonts w:ascii="Helvetica" w:hAnsi="Helvetica" w:cs="Verdana"/>
        </w:rPr>
        <w:t xml:space="preserve">for elective </w:t>
      </w:r>
      <w:proofErr w:type="spellStart"/>
      <w:r w:rsidRPr="0081486A">
        <w:rPr>
          <w:rFonts w:ascii="Helvetica" w:hAnsi="Helvetica" w:cs="Verdana"/>
        </w:rPr>
        <w:t>orthopaedic</w:t>
      </w:r>
      <w:proofErr w:type="spellEnd"/>
      <w:r w:rsidRPr="0081486A">
        <w:rPr>
          <w:rFonts w:ascii="Helvetica" w:hAnsi="Helvetica" w:cs="Verdana"/>
        </w:rPr>
        <w:t xml:space="preserve"> surgery.  </w:t>
      </w:r>
    </w:p>
    <w:p w14:paraId="1D8324B9" w14:textId="77777777" w:rsidR="004331F3" w:rsidRPr="0081486A" w:rsidRDefault="004331F3" w:rsidP="00CD70ED">
      <w:pPr>
        <w:widowControl w:val="0"/>
        <w:autoSpaceDE w:val="0"/>
        <w:autoSpaceDN w:val="0"/>
        <w:adjustRightInd w:val="0"/>
        <w:spacing w:after="0" w:line="276" w:lineRule="auto"/>
        <w:rPr>
          <w:rFonts w:ascii="Helvetica" w:hAnsi="Helvetica" w:cs="Verdana"/>
        </w:rPr>
      </w:pPr>
    </w:p>
    <w:p w14:paraId="4B248E05" w14:textId="3E270ADB" w:rsidR="0015546B" w:rsidRPr="0081486A" w:rsidRDefault="004331F3" w:rsidP="00CD70ED">
      <w:pPr>
        <w:widowControl w:val="0"/>
        <w:autoSpaceDE w:val="0"/>
        <w:autoSpaceDN w:val="0"/>
        <w:adjustRightInd w:val="0"/>
        <w:spacing w:after="0" w:line="276" w:lineRule="auto"/>
        <w:rPr>
          <w:rFonts w:ascii="Helvetica" w:hAnsi="Helvetica" w:cs="Verdana"/>
        </w:rPr>
      </w:pPr>
      <w:r w:rsidRPr="0081486A">
        <w:rPr>
          <w:rFonts w:ascii="Helvetica" w:hAnsi="Helvetica" w:cs="Verdana"/>
        </w:rPr>
        <w:t xml:space="preserve">We are the </w:t>
      </w:r>
      <w:r w:rsidR="0081486A">
        <w:rPr>
          <w:rFonts w:ascii="Helvetica" w:hAnsi="Helvetica" w:cs="Verdana"/>
        </w:rPr>
        <w:t>M</w:t>
      </w:r>
      <w:r w:rsidRPr="0081486A">
        <w:rPr>
          <w:rFonts w:ascii="Helvetica" w:hAnsi="Helvetica" w:cs="Verdana"/>
        </w:rPr>
        <w:t xml:space="preserve">ajor </w:t>
      </w:r>
      <w:r w:rsidR="0081486A">
        <w:rPr>
          <w:rFonts w:ascii="Helvetica" w:hAnsi="Helvetica" w:cs="Verdana"/>
        </w:rPr>
        <w:t>Trauma C</w:t>
      </w:r>
      <w:r w:rsidRPr="0081486A">
        <w:rPr>
          <w:rFonts w:ascii="Helvetica" w:hAnsi="Helvetica" w:cs="Verdana"/>
        </w:rPr>
        <w:t xml:space="preserve">entre for Sussex and the South East and also provide tertiary elective </w:t>
      </w:r>
      <w:proofErr w:type="spellStart"/>
      <w:r w:rsidRPr="0081486A">
        <w:rPr>
          <w:rFonts w:ascii="Helvetica" w:hAnsi="Helvetica" w:cs="Verdana"/>
        </w:rPr>
        <w:t>orthopaedi</w:t>
      </w:r>
      <w:r w:rsidR="0081486A">
        <w:rPr>
          <w:rFonts w:ascii="Helvetica" w:hAnsi="Helvetica" w:cs="Verdana"/>
        </w:rPr>
        <w:t>c</w:t>
      </w:r>
      <w:proofErr w:type="spellEnd"/>
      <w:r w:rsidR="0081486A">
        <w:rPr>
          <w:rFonts w:ascii="Helvetica" w:hAnsi="Helvetica" w:cs="Verdana"/>
        </w:rPr>
        <w:t xml:space="preserve"> services to the same region. </w:t>
      </w:r>
    </w:p>
    <w:p w14:paraId="5469343A" w14:textId="77777777" w:rsidR="00AD3E25" w:rsidRPr="0081486A" w:rsidRDefault="00AD3E25" w:rsidP="00CD70ED">
      <w:pPr>
        <w:widowControl w:val="0"/>
        <w:autoSpaceDE w:val="0"/>
        <w:autoSpaceDN w:val="0"/>
        <w:adjustRightInd w:val="0"/>
        <w:spacing w:after="0" w:line="276" w:lineRule="auto"/>
        <w:rPr>
          <w:rFonts w:ascii="Helvetica" w:hAnsi="Helvetica" w:cs="Verdana"/>
        </w:rPr>
      </w:pPr>
    </w:p>
    <w:p w14:paraId="630569D0" w14:textId="77777777" w:rsidR="004331F3" w:rsidRPr="0081486A" w:rsidRDefault="00AD3E25" w:rsidP="00CD70ED">
      <w:pPr>
        <w:widowControl w:val="0"/>
        <w:autoSpaceDE w:val="0"/>
        <w:autoSpaceDN w:val="0"/>
        <w:adjustRightInd w:val="0"/>
        <w:spacing w:after="0" w:line="276" w:lineRule="auto"/>
        <w:rPr>
          <w:rFonts w:ascii="Helvetica" w:hAnsi="Helvetica" w:cs="Verdana"/>
        </w:rPr>
      </w:pPr>
      <w:r w:rsidRPr="0081486A">
        <w:rPr>
          <w:rFonts w:ascii="Helvetica" w:hAnsi="Helvetica" w:cs="Verdana"/>
        </w:rPr>
        <w:t xml:space="preserve">The trust has recently commenced a £500 million redevelopment </w:t>
      </w:r>
      <w:proofErr w:type="spellStart"/>
      <w:r w:rsidRPr="0081486A">
        <w:rPr>
          <w:rFonts w:ascii="Helvetica" w:hAnsi="Helvetica" w:cs="Verdana"/>
        </w:rPr>
        <w:t>programme</w:t>
      </w:r>
      <w:proofErr w:type="spellEnd"/>
      <w:r w:rsidRPr="0081486A">
        <w:rPr>
          <w:rFonts w:ascii="Helvetica" w:hAnsi="Helvetica" w:cs="Verdana"/>
        </w:rPr>
        <w:t xml:space="preserve"> of the Brighton </w:t>
      </w:r>
      <w:r w:rsidR="00D41909" w:rsidRPr="0081486A">
        <w:rPr>
          <w:rFonts w:ascii="Helvetica" w:hAnsi="Helvetica" w:cs="Verdana"/>
        </w:rPr>
        <w:t>site, which</w:t>
      </w:r>
      <w:r w:rsidRPr="0081486A">
        <w:rPr>
          <w:rFonts w:ascii="Helvetica" w:hAnsi="Helvetica" w:cs="Verdana"/>
        </w:rPr>
        <w:t xml:space="preserve"> will provide state of the art infrastructure to complement the clinical work performed at the trust.</w:t>
      </w:r>
    </w:p>
    <w:p w14:paraId="61B93B1C" w14:textId="77777777" w:rsidR="00AD3E25" w:rsidRPr="0081486A" w:rsidRDefault="00AD3E25" w:rsidP="00CD70ED">
      <w:pPr>
        <w:widowControl w:val="0"/>
        <w:autoSpaceDE w:val="0"/>
        <w:autoSpaceDN w:val="0"/>
        <w:adjustRightInd w:val="0"/>
        <w:spacing w:after="0" w:line="276" w:lineRule="auto"/>
        <w:rPr>
          <w:rFonts w:ascii="Helvetica" w:hAnsi="Helvetica" w:cs="Verdana"/>
        </w:rPr>
      </w:pPr>
    </w:p>
    <w:p w14:paraId="3E64E14C" w14:textId="54C54EC1" w:rsidR="00B75C44" w:rsidRDefault="00610385" w:rsidP="0081486A">
      <w:pPr>
        <w:pStyle w:val="Heading4"/>
        <w:spacing w:line="276" w:lineRule="auto"/>
        <w:jc w:val="left"/>
        <w:rPr>
          <w:rFonts w:ascii="Helvetica" w:eastAsia="Times New Roman" w:hAnsi="Helvetica" w:cs="Arial"/>
          <w:szCs w:val="24"/>
        </w:rPr>
      </w:pPr>
      <w:r w:rsidRPr="0081486A">
        <w:rPr>
          <w:rFonts w:ascii="Helvetica" w:eastAsia="Times New Roman" w:hAnsi="Helvetica" w:cs="Arial"/>
          <w:szCs w:val="24"/>
        </w:rPr>
        <w:t>Brighton &amp; Sussex Medical School</w:t>
      </w:r>
    </w:p>
    <w:p w14:paraId="306B2CE3" w14:textId="77777777" w:rsidR="0081486A" w:rsidRPr="0081486A" w:rsidRDefault="0081486A" w:rsidP="0081486A">
      <w:pPr>
        <w:rPr>
          <w:lang w:eastAsia="en-US"/>
        </w:rPr>
      </w:pPr>
    </w:p>
    <w:p w14:paraId="0E4A64D5" w14:textId="3EE474DC" w:rsidR="009C2E37" w:rsidRPr="0081486A" w:rsidRDefault="0081486A" w:rsidP="00CD70ED">
      <w:pPr>
        <w:spacing w:line="276" w:lineRule="auto"/>
        <w:rPr>
          <w:rFonts w:ascii="Helvetica" w:hAnsi="Helvetica" w:cs="Arial"/>
          <w:lang w:eastAsia="en-GB"/>
        </w:rPr>
      </w:pPr>
      <w:r>
        <w:rPr>
          <w:rFonts w:ascii="Helvetica" w:hAnsi="Helvetica" w:cs="Arial"/>
          <w:lang w:eastAsia="en-GB"/>
        </w:rPr>
        <w:t xml:space="preserve">We are a university teaching hospital linked to Brighton &amp; Sussex Medical School.  </w:t>
      </w:r>
      <w:r w:rsidR="009C2E37" w:rsidRPr="0081486A">
        <w:rPr>
          <w:rFonts w:ascii="Helvetica" w:hAnsi="Helvetica" w:cs="Arial"/>
          <w:lang w:eastAsia="en-GB"/>
        </w:rPr>
        <w:t xml:space="preserve">The Medical School has </w:t>
      </w:r>
      <w:r>
        <w:rPr>
          <w:rFonts w:ascii="Helvetica" w:hAnsi="Helvetica" w:cs="Arial"/>
          <w:lang w:eastAsia="en-GB"/>
        </w:rPr>
        <w:t>close links with the hospital</w:t>
      </w:r>
      <w:r w:rsidR="00BC1195">
        <w:rPr>
          <w:rFonts w:ascii="Helvetica" w:hAnsi="Helvetica" w:cs="Arial"/>
          <w:lang w:eastAsia="en-GB"/>
        </w:rPr>
        <w:t xml:space="preserve"> and</w:t>
      </w:r>
      <w:r w:rsidR="002A0B14">
        <w:rPr>
          <w:rFonts w:ascii="Helvetica" w:hAnsi="Helvetica" w:cs="Arial"/>
          <w:lang w:eastAsia="en-GB"/>
        </w:rPr>
        <w:t xml:space="preserve"> </w:t>
      </w:r>
      <w:proofErr w:type="gramStart"/>
      <w:r w:rsidR="009C2E37" w:rsidRPr="0081486A">
        <w:rPr>
          <w:rFonts w:ascii="Helvetica" w:hAnsi="Helvetica" w:cs="Arial"/>
          <w:lang w:eastAsia="en-GB"/>
        </w:rPr>
        <w:t>high quality</w:t>
      </w:r>
      <w:proofErr w:type="gramEnd"/>
      <w:r w:rsidR="009C2E37" w:rsidRPr="0081486A">
        <w:rPr>
          <w:rFonts w:ascii="Helvetica" w:hAnsi="Helvetica" w:cs="Arial"/>
          <w:lang w:eastAsia="en-GB"/>
        </w:rPr>
        <w:t xml:space="preserve"> teaching facilities Audrey Emerton building at the Royal Sussex County Hospital and the E</w:t>
      </w:r>
      <w:r w:rsidR="002A0B14">
        <w:rPr>
          <w:rFonts w:ascii="Helvetica" w:hAnsi="Helvetica" w:cs="Arial"/>
          <w:lang w:eastAsia="en-GB"/>
        </w:rPr>
        <w:t>uan Keats e</w:t>
      </w:r>
      <w:r w:rsidR="009C2E37" w:rsidRPr="0081486A">
        <w:rPr>
          <w:rFonts w:ascii="Helvetica" w:hAnsi="Helvetica" w:cs="Arial"/>
          <w:lang w:eastAsia="en-GB"/>
        </w:rPr>
        <w:t>ducation Centre at the Princess Royal Hospital in Haywards Heath. In addition, there are three teaching and researc</w:t>
      </w:r>
      <w:r w:rsidR="002A0B14">
        <w:rPr>
          <w:rFonts w:ascii="Helvetica" w:hAnsi="Helvetica" w:cs="Arial"/>
          <w:lang w:eastAsia="en-GB"/>
        </w:rPr>
        <w:t xml:space="preserve">h buildings at the University which is based in </w:t>
      </w:r>
      <w:proofErr w:type="spellStart"/>
      <w:r w:rsidR="002A0B14">
        <w:rPr>
          <w:rFonts w:ascii="Helvetica" w:hAnsi="Helvetica" w:cs="Arial"/>
          <w:lang w:eastAsia="en-GB"/>
        </w:rPr>
        <w:t>Falmer</w:t>
      </w:r>
      <w:proofErr w:type="spellEnd"/>
      <w:r w:rsidR="002A0B14">
        <w:rPr>
          <w:rFonts w:ascii="Helvetica" w:hAnsi="Helvetica" w:cs="Arial"/>
          <w:lang w:eastAsia="en-GB"/>
        </w:rPr>
        <w:t xml:space="preserve">, as well as an </w:t>
      </w:r>
      <w:r w:rsidR="009C2E37" w:rsidRPr="0081486A">
        <w:rPr>
          <w:rFonts w:ascii="Helvetica" w:hAnsi="Helvetica" w:cs="Arial"/>
          <w:lang w:eastAsia="en-GB"/>
        </w:rPr>
        <w:t xml:space="preserve">anatomy lab and a Clinical Investigation and Research Unit </w:t>
      </w:r>
      <w:r w:rsidR="002A0B14">
        <w:rPr>
          <w:rFonts w:ascii="Helvetica" w:hAnsi="Helvetica" w:cs="Arial"/>
          <w:lang w:eastAsia="en-GB"/>
        </w:rPr>
        <w:t>at</w:t>
      </w:r>
      <w:r w:rsidR="009C2E37" w:rsidRPr="0081486A">
        <w:rPr>
          <w:rFonts w:ascii="Helvetica" w:hAnsi="Helvetica" w:cs="Arial"/>
          <w:lang w:eastAsia="en-GB"/>
        </w:rPr>
        <w:t xml:space="preserve"> the Royal Sussex County site.   </w:t>
      </w:r>
    </w:p>
    <w:p w14:paraId="570AF926" w14:textId="5D63FCBA" w:rsidR="009C2E37" w:rsidRPr="0081486A" w:rsidRDefault="009C2E37" w:rsidP="00CD70ED">
      <w:pPr>
        <w:spacing w:line="276" w:lineRule="auto"/>
        <w:rPr>
          <w:rFonts w:ascii="Helvetica" w:hAnsi="Helvetica" w:cs="Arial"/>
          <w:lang w:eastAsia="en-GB"/>
        </w:rPr>
      </w:pPr>
      <w:r w:rsidRPr="0081486A">
        <w:rPr>
          <w:rFonts w:ascii="Helvetica" w:hAnsi="Helvetica" w:cs="Arial"/>
          <w:lang w:eastAsia="en-GB"/>
        </w:rPr>
        <w:t xml:space="preserve">The </w:t>
      </w:r>
      <w:proofErr w:type="spellStart"/>
      <w:r w:rsidRPr="0081486A">
        <w:rPr>
          <w:rFonts w:ascii="Helvetica" w:hAnsi="Helvetica" w:cs="Arial"/>
          <w:lang w:eastAsia="en-GB"/>
        </w:rPr>
        <w:t>Orthopaedic</w:t>
      </w:r>
      <w:proofErr w:type="spellEnd"/>
      <w:r w:rsidRPr="0081486A">
        <w:rPr>
          <w:rFonts w:ascii="Helvetica" w:hAnsi="Helvetica" w:cs="Arial"/>
          <w:lang w:eastAsia="en-GB"/>
        </w:rPr>
        <w:t xml:space="preserve"> department works closely with the medical school to help deliver musculoskeletal education and t</w:t>
      </w:r>
      <w:r w:rsidR="002A0B14">
        <w:rPr>
          <w:rFonts w:ascii="Helvetica" w:hAnsi="Helvetica" w:cs="Arial"/>
          <w:lang w:eastAsia="en-GB"/>
        </w:rPr>
        <w:t>o supervise Intercalated Research Projects (IRP) for the 4</w:t>
      </w:r>
      <w:r w:rsidR="002A0B14" w:rsidRPr="002A0B14">
        <w:rPr>
          <w:rFonts w:ascii="Helvetica" w:hAnsi="Helvetica" w:cs="Arial"/>
          <w:vertAlign w:val="superscript"/>
          <w:lang w:eastAsia="en-GB"/>
        </w:rPr>
        <w:t>th</w:t>
      </w:r>
      <w:r w:rsidR="002A0B14">
        <w:rPr>
          <w:rFonts w:ascii="Helvetica" w:hAnsi="Helvetica" w:cs="Arial"/>
          <w:lang w:eastAsia="en-GB"/>
        </w:rPr>
        <w:t xml:space="preserve"> year students.  T</w:t>
      </w:r>
      <w:r w:rsidRPr="0081486A">
        <w:rPr>
          <w:rFonts w:ascii="Helvetica" w:hAnsi="Helvetica" w:cs="Arial"/>
          <w:lang w:eastAsia="en-GB"/>
        </w:rPr>
        <w:t xml:space="preserve">here is ample opportunity for the fellow to develop their teaching </w:t>
      </w:r>
      <w:r w:rsidR="00BC1195">
        <w:rPr>
          <w:rFonts w:ascii="Helvetica" w:hAnsi="Helvetica" w:cs="Arial"/>
          <w:lang w:eastAsia="en-GB"/>
        </w:rPr>
        <w:t xml:space="preserve">and research </w:t>
      </w:r>
      <w:r w:rsidRPr="0081486A">
        <w:rPr>
          <w:rFonts w:ascii="Helvetica" w:hAnsi="Helvetica" w:cs="Arial"/>
          <w:lang w:eastAsia="en-GB"/>
        </w:rPr>
        <w:t xml:space="preserve">skills and </w:t>
      </w:r>
      <w:r w:rsidR="002A0B14">
        <w:rPr>
          <w:rFonts w:ascii="Helvetica" w:hAnsi="Helvetica" w:cs="Arial"/>
          <w:lang w:eastAsia="en-GB"/>
        </w:rPr>
        <w:t xml:space="preserve">take on a supervisory role in the IRP </w:t>
      </w:r>
      <w:proofErr w:type="spellStart"/>
      <w:r w:rsidR="002A0B14">
        <w:rPr>
          <w:rFonts w:ascii="Helvetica" w:hAnsi="Helvetica" w:cs="Arial"/>
          <w:lang w:eastAsia="en-GB"/>
        </w:rPr>
        <w:t>programme</w:t>
      </w:r>
      <w:proofErr w:type="spellEnd"/>
      <w:r w:rsidR="002A0B14">
        <w:rPr>
          <w:rFonts w:ascii="Helvetica" w:hAnsi="Helvetica" w:cs="Arial"/>
          <w:lang w:eastAsia="en-GB"/>
        </w:rPr>
        <w:t xml:space="preserve">. </w:t>
      </w:r>
    </w:p>
    <w:p w14:paraId="6A38A8A3" w14:textId="77777777" w:rsidR="009C2E37" w:rsidRPr="0081486A" w:rsidRDefault="009C2E37" w:rsidP="0076230B">
      <w:pPr>
        <w:widowControl w:val="0"/>
        <w:autoSpaceDE w:val="0"/>
        <w:autoSpaceDN w:val="0"/>
        <w:adjustRightInd w:val="0"/>
        <w:spacing w:after="0" w:line="276" w:lineRule="auto"/>
        <w:rPr>
          <w:rFonts w:ascii="Helvetica" w:hAnsi="Helvetica" w:cs="Verdana"/>
          <w:b/>
        </w:rPr>
      </w:pPr>
    </w:p>
    <w:p w14:paraId="25466880" w14:textId="77777777" w:rsidR="002A0B14" w:rsidRDefault="002A0B14" w:rsidP="0076230B">
      <w:pPr>
        <w:widowControl w:val="0"/>
        <w:autoSpaceDE w:val="0"/>
        <w:autoSpaceDN w:val="0"/>
        <w:adjustRightInd w:val="0"/>
        <w:spacing w:after="0" w:line="276" w:lineRule="auto"/>
        <w:rPr>
          <w:rFonts w:ascii="Helvetica" w:hAnsi="Helvetica" w:cs="Verdana"/>
          <w:b/>
        </w:rPr>
      </w:pPr>
    </w:p>
    <w:p w14:paraId="1923BCEF" w14:textId="77777777" w:rsidR="002A0B14" w:rsidRDefault="002A0B14" w:rsidP="0076230B">
      <w:pPr>
        <w:widowControl w:val="0"/>
        <w:autoSpaceDE w:val="0"/>
        <w:autoSpaceDN w:val="0"/>
        <w:adjustRightInd w:val="0"/>
        <w:spacing w:after="0" w:line="276" w:lineRule="auto"/>
        <w:rPr>
          <w:rFonts w:ascii="Helvetica" w:hAnsi="Helvetica" w:cs="Verdana"/>
          <w:b/>
        </w:rPr>
      </w:pPr>
    </w:p>
    <w:p w14:paraId="1AAA62EA" w14:textId="77777777" w:rsidR="00AD3E25" w:rsidRPr="0081486A" w:rsidRDefault="00D41909" w:rsidP="0076230B">
      <w:pPr>
        <w:widowControl w:val="0"/>
        <w:autoSpaceDE w:val="0"/>
        <w:autoSpaceDN w:val="0"/>
        <w:adjustRightInd w:val="0"/>
        <w:spacing w:after="0" w:line="276" w:lineRule="auto"/>
        <w:rPr>
          <w:rFonts w:ascii="Helvetica" w:hAnsi="Helvetica" w:cs="Verdana"/>
          <w:b/>
        </w:rPr>
      </w:pPr>
      <w:r w:rsidRPr="0081486A">
        <w:rPr>
          <w:rFonts w:ascii="Helvetica" w:hAnsi="Helvetica" w:cs="Verdana"/>
          <w:b/>
        </w:rPr>
        <w:t xml:space="preserve">The </w:t>
      </w:r>
      <w:proofErr w:type="spellStart"/>
      <w:r w:rsidRPr="0081486A">
        <w:rPr>
          <w:rFonts w:ascii="Helvetica" w:hAnsi="Helvetica" w:cs="Verdana"/>
          <w:b/>
        </w:rPr>
        <w:t>O</w:t>
      </w:r>
      <w:r w:rsidR="00AD3E25" w:rsidRPr="0081486A">
        <w:rPr>
          <w:rFonts w:ascii="Helvetica" w:hAnsi="Helvetica" w:cs="Verdana"/>
          <w:b/>
        </w:rPr>
        <w:t>rthopaedic</w:t>
      </w:r>
      <w:proofErr w:type="spellEnd"/>
      <w:r w:rsidR="00AD3E25" w:rsidRPr="0081486A">
        <w:rPr>
          <w:rFonts w:ascii="Helvetica" w:hAnsi="Helvetica" w:cs="Verdana"/>
          <w:b/>
        </w:rPr>
        <w:t xml:space="preserve"> </w:t>
      </w:r>
      <w:r w:rsidRPr="0081486A">
        <w:rPr>
          <w:rFonts w:ascii="Helvetica" w:hAnsi="Helvetica" w:cs="Verdana"/>
          <w:b/>
        </w:rPr>
        <w:t>D</w:t>
      </w:r>
      <w:r w:rsidR="00AD3E25" w:rsidRPr="0081486A">
        <w:rPr>
          <w:rFonts w:ascii="Helvetica" w:hAnsi="Helvetica" w:cs="Verdana"/>
          <w:b/>
        </w:rPr>
        <w:t>epartment</w:t>
      </w:r>
    </w:p>
    <w:p w14:paraId="15A15B7D" w14:textId="77777777" w:rsidR="00AD3E25" w:rsidRPr="0081486A" w:rsidRDefault="00AD3E25" w:rsidP="0076230B">
      <w:pPr>
        <w:widowControl w:val="0"/>
        <w:autoSpaceDE w:val="0"/>
        <w:autoSpaceDN w:val="0"/>
        <w:adjustRightInd w:val="0"/>
        <w:spacing w:after="0" w:line="276" w:lineRule="auto"/>
        <w:rPr>
          <w:rFonts w:ascii="Helvetica" w:hAnsi="Helvetica" w:cs="Verdana"/>
        </w:rPr>
      </w:pPr>
    </w:p>
    <w:p w14:paraId="55F81079" w14:textId="77777777" w:rsidR="00610385" w:rsidRPr="0081486A" w:rsidRDefault="00AD3E25" w:rsidP="0076230B">
      <w:pPr>
        <w:spacing w:line="276" w:lineRule="auto"/>
        <w:rPr>
          <w:rFonts w:ascii="Helvetica" w:hAnsi="Helvetica" w:cs="Verdana"/>
        </w:rPr>
      </w:pPr>
      <w:r w:rsidRPr="0081486A">
        <w:rPr>
          <w:rFonts w:ascii="Helvetica" w:hAnsi="Helvetica" w:cs="Verdana"/>
        </w:rPr>
        <w:t xml:space="preserve">The Trauma &amp; </w:t>
      </w:r>
      <w:proofErr w:type="spellStart"/>
      <w:r w:rsidRPr="0081486A">
        <w:rPr>
          <w:rFonts w:ascii="Helvetica" w:hAnsi="Helvetica" w:cs="Verdana"/>
        </w:rPr>
        <w:t>Orthopaedic</w:t>
      </w:r>
      <w:proofErr w:type="spellEnd"/>
      <w:r w:rsidRPr="0081486A">
        <w:rPr>
          <w:rFonts w:ascii="Helvetica" w:hAnsi="Helvetica" w:cs="Verdana"/>
        </w:rPr>
        <w:t xml:space="preserve"> department comprises 26 consultants, 4 associate specialists, 10 specialist registrars.   We provide consultant led care </w:t>
      </w:r>
      <w:r w:rsidR="00610385" w:rsidRPr="0081486A">
        <w:rPr>
          <w:rFonts w:ascii="Helvetica" w:hAnsi="Helvetica" w:cs="Verdana"/>
        </w:rPr>
        <w:t>across</w:t>
      </w:r>
      <w:r w:rsidRPr="0081486A">
        <w:rPr>
          <w:rFonts w:ascii="Helvetica" w:hAnsi="Helvetica" w:cs="Verdana"/>
        </w:rPr>
        <w:t xml:space="preserve"> all </w:t>
      </w:r>
      <w:proofErr w:type="spellStart"/>
      <w:r w:rsidRPr="0081486A">
        <w:rPr>
          <w:rFonts w:ascii="Helvetica" w:hAnsi="Helvetica" w:cs="Verdana"/>
        </w:rPr>
        <w:t>orthopaedic</w:t>
      </w:r>
      <w:proofErr w:type="spellEnd"/>
      <w:r w:rsidRPr="0081486A">
        <w:rPr>
          <w:rFonts w:ascii="Helvetica" w:hAnsi="Helvetica" w:cs="Verdana"/>
        </w:rPr>
        <w:t xml:space="preserve"> sub-specialties.  </w:t>
      </w:r>
    </w:p>
    <w:p w14:paraId="0B13ECC7" w14:textId="469CB580" w:rsidR="002A0B14" w:rsidRDefault="00F6704F" w:rsidP="0076230B">
      <w:pPr>
        <w:spacing w:line="276" w:lineRule="auto"/>
        <w:rPr>
          <w:rFonts w:ascii="Helvetica" w:hAnsi="Helvetica"/>
        </w:rPr>
      </w:pPr>
      <w:r w:rsidRPr="0081486A">
        <w:rPr>
          <w:rFonts w:ascii="Helvetica" w:hAnsi="Helvetica"/>
        </w:rPr>
        <w:t>We work</w:t>
      </w:r>
      <w:r w:rsidR="00610385" w:rsidRPr="0081486A">
        <w:rPr>
          <w:rFonts w:ascii="Helvetica" w:hAnsi="Helvetica"/>
        </w:rPr>
        <w:t xml:space="preserve"> on three main sites</w:t>
      </w:r>
      <w:r w:rsidR="002A0B14">
        <w:rPr>
          <w:rFonts w:ascii="Helvetica" w:hAnsi="Helvetica"/>
        </w:rPr>
        <w:t>:</w:t>
      </w:r>
      <w:r w:rsidR="00610385" w:rsidRPr="0081486A">
        <w:rPr>
          <w:rFonts w:ascii="Helvetica" w:hAnsi="Helvetica"/>
        </w:rPr>
        <w:t xml:space="preserve"> </w:t>
      </w:r>
    </w:p>
    <w:p w14:paraId="442420C8" w14:textId="30D2F1D0" w:rsidR="002A0B14" w:rsidRDefault="00610385" w:rsidP="0076230B">
      <w:pPr>
        <w:spacing w:line="276" w:lineRule="auto"/>
        <w:rPr>
          <w:rFonts w:ascii="Helvetica" w:hAnsi="Helvetica"/>
        </w:rPr>
      </w:pPr>
      <w:r w:rsidRPr="0081486A">
        <w:rPr>
          <w:rFonts w:ascii="Helvetica" w:hAnsi="Helvetica"/>
        </w:rPr>
        <w:t xml:space="preserve">Elective surgery is concentrated at the Sussex </w:t>
      </w:r>
      <w:proofErr w:type="spellStart"/>
      <w:r w:rsidRPr="0081486A">
        <w:rPr>
          <w:rFonts w:ascii="Helvetica" w:hAnsi="Helvetica"/>
        </w:rPr>
        <w:t>Orthopaedic</w:t>
      </w:r>
      <w:proofErr w:type="spellEnd"/>
      <w:r w:rsidRPr="0081486A">
        <w:rPr>
          <w:rFonts w:ascii="Helvetica" w:hAnsi="Helvetica"/>
        </w:rPr>
        <w:t xml:space="preserve"> NHS Treatment Centre (SOTC) and the adjacent Princess Royal Hospital (PRH). </w:t>
      </w:r>
      <w:r w:rsidR="00F5253C" w:rsidRPr="0081486A">
        <w:rPr>
          <w:rFonts w:ascii="Helvetica" w:hAnsi="Helvetica"/>
        </w:rPr>
        <w:t xml:space="preserve"> </w:t>
      </w:r>
      <w:r w:rsidR="002A0B14">
        <w:rPr>
          <w:rFonts w:ascii="Helvetica" w:hAnsi="Helvetica"/>
        </w:rPr>
        <w:t xml:space="preserve">The SOTC is a state of the art </w:t>
      </w:r>
      <w:proofErr w:type="spellStart"/>
      <w:r w:rsidR="002A0B14">
        <w:rPr>
          <w:rFonts w:ascii="Helvetica" w:hAnsi="Helvetica"/>
        </w:rPr>
        <w:t>orthopaedic</w:t>
      </w:r>
      <w:proofErr w:type="spellEnd"/>
      <w:r w:rsidR="002A0B14">
        <w:rPr>
          <w:rFonts w:ascii="Helvetica" w:hAnsi="Helvetica"/>
        </w:rPr>
        <w:t xml:space="preserve"> treatment unit with 4 theatres, a ward with HDU facilities and outpatient clinics.  This </w:t>
      </w:r>
      <w:proofErr w:type="spellStart"/>
      <w:proofErr w:type="gramStart"/>
      <w:r w:rsidR="002A0B14">
        <w:rPr>
          <w:rFonts w:ascii="Helvetica" w:hAnsi="Helvetica"/>
        </w:rPr>
        <w:t>stand alone</w:t>
      </w:r>
      <w:proofErr w:type="spellEnd"/>
      <w:proofErr w:type="gramEnd"/>
      <w:r w:rsidR="002A0B14">
        <w:rPr>
          <w:rFonts w:ascii="Helvetica" w:hAnsi="Helvetica"/>
        </w:rPr>
        <w:t xml:space="preserve"> unit means we are able to deliver high quality </w:t>
      </w:r>
      <w:r w:rsidR="00BC1195">
        <w:rPr>
          <w:rFonts w:ascii="Helvetica" w:hAnsi="Helvetica"/>
        </w:rPr>
        <w:t xml:space="preserve">efficient elective </w:t>
      </w:r>
      <w:proofErr w:type="spellStart"/>
      <w:r w:rsidR="002A0B14">
        <w:rPr>
          <w:rFonts w:ascii="Helvetica" w:hAnsi="Helvetica"/>
        </w:rPr>
        <w:t>orthopaedic</w:t>
      </w:r>
      <w:proofErr w:type="spellEnd"/>
      <w:r w:rsidR="002A0B14">
        <w:rPr>
          <w:rFonts w:ascii="Helvetica" w:hAnsi="Helvetica"/>
        </w:rPr>
        <w:t xml:space="preserve"> care without the capacity pressures experienced by other major trauma </w:t>
      </w:r>
      <w:proofErr w:type="spellStart"/>
      <w:r w:rsidR="002A0B14">
        <w:rPr>
          <w:rFonts w:ascii="Helvetica" w:hAnsi="Helvetica"/>
        </w:rPr>
        <w:t>centres</w:t>
      </w:r>
      <w:proofErr w:type="spellEnd"/>
      <w:r w:rsidR="002A0B14">
        <w:rPr>
          <w:rFonts w:ascii="Helvetica" w:hAnsi="Helvetica"/>
        </w:rPr>
        <w:t xml:space="preserve">.  </w:t>
      </w:r>
    </w:p>
    <w:p w14:paraId="633008C7" w14:textId="77777777" w:rsidR="002A0B14" w:rsidRDefault="00610385" w:rsidP="0076230B">
      <w:pPr>
        <w:spacing w:line="276" w:lineRule="auto"/>
        <w:rPr>
          <w:rFonts w:ascii="Helvetica" w:hAnsi="Helvetica"/>
        </w:rPr>
      </w:pPr>
      <w:r w:rsidRPr="0081486A">
        <w:rPr>
          <w:rFonts w:ascii="Helvetica" w:hAnsi="Helvetica"/>
        </w:rPr>
        <w:t xml:space="preserve">Trauma surgery takes place </w:t>
      </w:r>
      <w:r w:rsidR="00F5253C" w:rsidRPr="0081486A">
        <w:rPr>
          <w:rFonts w:ascii="Helvetica" w:hAnsi="Helvetica"/>
        </w:rPr>
        <w:t xml:space="preserve">primarily </w:t>
      </w:r>
      <w:r w:rsidRPr="0081486A">
        <w:rPr>
          <w:rFonts w:ascii="Helvetica" w:hAnsi="Helvetica"/>
        </w:rPr>
        <w:t>at the Royal Sussex County Hospital (RSCH</w:t>
      </w:r>
      <w:r w:rsidR="00B7561A" w:rsidRPr="0081486A">
        <w:rPr>
          <w:rFonts w:ascii="Helvetica" w:hAnsi="Helvetica"/>
        </w:rPr>
        <w:t>)</w:t>
      </w:r>
      <w:r w:rsidR="00F5253C" w:rsidRPr="0081486A">
        <w:rPr>
          <w:rFonts w:ascii="Helvetica" w:hAnsi="Helvetica"/>
        </w:rPr>
        <w:t xml:space="preserve"> while all</w:t>
      </w:r>
      <w:r w:rsidRPr="0081486A">
        <w:rPr>
          <w:rFonts w:ascii="Helvetica" w:hAnsi="Helvetica"/>
        </w:rPr>
        <w:t xml:space="preserve"> </w:t>
      </w:r>
      <w:proofErr w:type="spellStart"/>
      <w:r w:rsidRPr="0081486A">
        <w:rPr>
          <w:rFonts w:ascii="Helvetica" w:hAnsi="Helvetica"/>
        </w:rPr>
        <w:t>paediatric</w:t>
      </w:r>
      <w:proofErr w:type="spellEnd"/>
      <w:r w:rsidRPr="0081486A">
        <w:rPr>
          <w:rFonts w:ascii="Helvetica" w:hAnsi="Helvetica"/>
        </w:rPr>
        <w:t xml:space="preserve"> </w:t>
      </w:r>
      <w:proofErr w:type="spellStart"/>
      <w:r w:rsidR="00F5253C" w:rsidRPr="0081486A">
        <w:rPr>
          <w:rFonts w:ascii="Helvetica" w:hAnsi="Helvetica"/>
        </w:rPr>
        <w:t>orthopaedic</w:t>
      </w:r>
      <w:proofErr w:type="spellEnd"/>
      <w:r w:rsidR="00F5253C" w:rsidRPr="0081486A">
        <w:rPr>
          <w:rFonts w:ascii="Helvetica" w:hAnsi="Helvetica"/>
        </w:rPr>
        <w:t xml:space="preserve"> surgery </w:t>
      </w:r>
      <w:r w:rsidRPr="0081486A">
        <w:rPr>
          <w:rFonts w:ascii="Helvetica" w:hAnsi="Helvetica"/>
        </w:rPr>
        <w:t xml:space="preserve">is </w:t>
      </w:r>
      <w:r w:rsidR="00F5253C" w:rsidRPr="0081486A">
        <w:rPr>
          <w:rFonts w:ascii="Helvetica" w:hAnsi="Helvetica"/>
        </w:rPr>
        <w:t>performed at t</w:t>
      </w:r>
      <w:r w:rsidRPr="0081486A">
        <w:rPr>
          <w:rFonts w:ascii="Helvetica" w:hAnsi="Helvetica"/>
        </w:rPr>
        <w:t xml:space="preserve">he Royal Alexandra Children’s Hospital. </w:t>
      </w:r>
    </w:p>
    <w:p w14:paraId="23CCBC9C" w14:textId="74F78599" w:rsidR="00AD3E25" w:rsidRPr="0081486A" w:rsidRDefault="00AD3E25" w:rsidP="0076230B">
      <w:pPr>
        <w:widowControl w:val="0"/>
        <w:autoSpaceDE w:val="0"/>
        <w:autoSpaceDN w:val="0"/>
        <w:adjustRightInd w:val="0"/>
        <w:spacing w:after="0" w:line="276" w:lineRule="auto"/>
        <w:rPr>
          <w:rFonts w:ascii="Helvetica" w:hAnsi="Helvetica" w:cs="Verdana"/>
        </w:rPr>
      </w:pPr>
    </w:p>
    <w:p w14:paraId="006C6BEA" w14:textId="77777777" w:rsidR="009C2E37" w:rsidRPr="0081486A" w:rsidRDefault="00013DF0" w:rsidP="0076230B">
      <w:pPr>
        <w:widowControl w:val="0"/>
        <w:autoSpaceDE w:val="0"/>
        <w:autoSpaceDN w:val="0"/>
        <w:adjustRightInd w:val="0"/>
        <w:spacing w:after="0" w:line="276" w:lineRule="auto"/>
        <w:rPr>
          <w:rFonts w:ascii="Helvetica" w:hAnsi="Helvetica" w:cs="Verdana"/>
          <w:b/>
        </w:rPr>
      </w:pPr>
      <w:r w:rsidRPr="0081486A">
        <w:rPr>
          <w:rFonts w:ascii="Helvetica" w:hAnsi="Helvetica" w:cs="Verdana"/>
          <w:b/>
        </w:rPr>
        <w:t xml:space="preserve">Research </w:t>
      </w:r>
    </w:p>
    <w:p w14:paraId="5FC51C8C" w14:textId="77777777" w:rsidR="00B75C44" w:rsidRPr="0081486A" w:rsidRDefault="00B75C44" w:rsidP="0076230B">
      <w:pPr>
        <w:widowControl w:val="0"/>
        <w:autoSpaceDE w:val="0"/>
        <w:autoSpaceDN w:val="0"/>
        <w:adjustRightInd w:val="0"/>
        <w:spacing w:after="0" w:line="276" w:lineRule="auto"/>
        <w:rPr>
          <w:rFonts w:ascii="Helvetica" w:hAnsi="Helvetica" w:cs="Verdana"/>
        </w:rPr>
      </w:pPr>
    </w:p>
    <w:p w14:paraId="64868003" w14:textId="34F02BB8" w:rsidR="002A0B14" w:rsidRDefault="004331F3" w:rsidP="00D06183">
      <w:pPr>
        <w:widowControl w:val="0"/>
        <w:autoSpaceDE w:val="0"/>
        <w:autoSpaceDN w:val="0"/>
        <w:adjustRightInd w:val="0"/>
        <w:spacing w:after="0" w:line="276" w:lineRule="auto"/>
        <w:rPr>
          <w:rFonts w:ascii="Helvetica" w:hAnsi="Helvetica" w:cs="Verdana"/>
        </w:rPr>
      </w:pPr>
      <w:r w:rsidRPr="0081486A">
        <w:rPr>
          <w:rFonts w:ascii="Helvetica" w:hAnsi="Helvetica" w:cs="Verdana"/>
        </w:rPr>
        <w:t xml:space="preserve">Central to our ambition is our role as an academic </w:t>
      </w:r>
      <w:proofErr w:type="spellStart"/>
      <w:r w:rsidRPr="0081486A">
        <w:rPr>
          <w:rFonts w:ascii="Helvetica" w:hAnsi="Helvetica" w:cs="Verdana"/>
        </w:rPr>
        <w:t>centre</w:t>
      </w:r>
      <w:proofErr w:type="spellEnd"/>
      <w:r w:rsidRPr="0081486A">
        <w:rPr>
          <w:rFonts w:ascii="Helvetica" w:hAnsi="Helvetica" w:cs="Verdana"/>
        </w:rPr>
        <w:t>, a provider of high quality teaching, and a host hospital for cutting edge research and innovation</w:t>
      </w:r>
      <w:r w:rsidR="002A0B14">
        <w:rPr>
          <w:rFonts w:ascii="Helvetica" w:hAnsi="Helvetica" w:cs="Verdana"/>
        </w:rPr>
        <w:t>. W</w:t>
      </w:r>
      <w:r w:rsidRPr="0081486A">
        <w:rPr>
          <w:rFonts w:ascii="Helvetica" w:hAnsi="Helvetica" w:cs="Verdana"/>
        </w:rPr>
        <w:t>e work with our partners, Brighton and Sussex Medical School (BSMS) and the Kent, Surrey and Sussex Postgraduate Deanery, and our local universities</w:t>
      </w:r>
      <w:r w:rsidR="002A0B14">
        <w:rPr>
          <w:rFonts w:ascii="Helvetica" w:hAnsi="Helvetica" w:cs="Verdana"/>
        </w:rPr>
        <w:t xml:space="preserve"> to achieve this</w:t>
      </w:r>
      <w:r w:rsidRPr="0081486A">
        <w:rPr>
          <w:rFonts w:ascii="Helvetica" w:hAnsi="Helvetica" w:cs="Verdana"/>
        </w:rPr>
        <w:t>.</w:t>
      </w:r>
    </w:p>
    <w:p w14:paraId="7CC9F593" w14:textId="77777777" w:rsidR="00D06183" w:rsidRDefault="00D06183" w:rsidP="00D06183">
      <w:pPr>
        <w:widowControl w:val="0"/>
        <w:autoSpaceDE w:val="0"/>
        <w:autoSpaceDN w:val="0"/>
        <w:adjustRightInd w:val="0"/>
        <w:spacing w:after="0" w:line="276" w:lineRule="auto"/>
        <w:rPr>
          <w:rFonts w:ascii="Helvetica" w:hAnsi="Helvetica" w:cs="Verdana"/>
        </w:rPr>
      </w:pPr>
    </w:p>
    <w:p w14:paraId="4971098B" w14:textId="543CFA2F" w:rsidR="0015546B" w:rsidRDefault="002A0B14" w:rsidP="0076230B">
      <w:pPr>
        <w:spacing w:line="276" w:lineRule="auto"/>
        <w:rPr>
          <w:rFonts w:ascii="Helvetica" w:hAnsi="Helvetica" w:cs="Verdana"/>
        </w:rPr>
      </w:pPr>
      <w:r>
        <w:rPr>
          <w:rFonts w:ascii="Helvetica" w:hAnsi="Helvetica" w:cs="Verdana"/>
        </w:rPr>
        <w:t xml:space="preserve">Within the </w:t>
      </w:r>
      <w:proofErr w:type="spellStart"/>
      <w:r>
        <w:rPr>
          <w:rFonts w:ascii="Helvetica" w:hAnsi="Helvetica" w:cs="Verdana"/>
        </w:rPr>
        <w:t>orthopaedic</w:t>
      </w:r>
      <w:proofErr w:type="spellEnd"/>
      <w:r>
        <w:rPr>
          <w:rFonts w:ascii="Helvetica" w:hAnsi="Helvetica" w:cs="Verdana"/>
        </w:rPr>
        <w:t xml:space="preserve"> department we have the </w:t>
      </w:r>
      <w:r w:rsidR="0015546B" w:rsidRPr="0081486A">
        <w:rPr>
          <w:rFonts w:ascii="Helvetica" w:hAnsi="Helvetica" w:cs="Verdana"/>
        </w:rPr>
        <w:t xml:space="preserve">Sussex </w:t>
      </w:r>
      <w:proofErr w:type="spellStart"/>
      <w:r w:rsidR="00D06183">
        <w:rPr>
          <w:rFonts w:ascii="Helvetica" w:hAnsi="Helvetica" w:cs="Verdana"/>
        </w:rPr>
        <w:t>O</w:t>
      </w:r>
      <w:r w:rsidR="0015546B" w:rsidRPr="0081486A">
        <w:rPr>
          <w:rFonts w:ascii="Helvetica" w:hAnsi="Helvetica" w:cs="Verdana"/>
        </w:rPr>
        <w:t>rthopaedic</w:t>
      </w:r>
      <w:proofErr w:type="spellEnd"/>
      <w:r w:rsidR="0015546B" w:rsidRPr="0081486A">
        <w:rPr>
          <w:rFonts w:ascii="Helvetica" w:hAnsi="Helvetica" w:cs="Verdana"/>
        </w:rPr>
        <w:t xml:space="preserve"> </w:t>
      </w:r>
      <w:r w:rsidR="00D06183">
        <w:rPr>
          <w:rFonts w:ascii="Helvetica" w:hAnsi="Helvetica" w:cs="Verdana"/>
        </w:rPr>
        <w:t>R</w:t>
      </w:r>
      <w:r w:rsidR="0015546B" w:rsidRPr="0081486A">
        <w:rPr>
          <w:rFonts w:ascii="Helvetica" w:hAnsi="Helvetica" w:cs="Verdana"/>
        </w:rPr>
        <w:t xml:space="preserve">esearch </w:t>
      </w:r>
      <w:r w:rsidR="00D06183">
        <w:rPr>
          <w:rFonts w:ascii="Helvetica" w:hAnsi="Helvetica" w:cs="Verdana"/>
        </w:rPr>
        <w:t>G</w:t>
      </w:r>
      <w:r w:rsidR="0015546B" w:rsidRPr="0081486A">
        <w:rPr>
          <w:rFonts w:ascii="Helvetica" w:hAnsi="Helvetica" w:cs="Verdana"/>
        </w:rPr>
        <w:t xml:space="preserve">roup </w:t>
      </w:r>
      <w:r w:rsidR="00F139AF" w:rsidRPr="0081486A">
        <w:rPr>
          <w:rFonts w:ascii="Helvetica" w:hAnsi="Helvetica" w:cs="Verdana"/>
        </w:rPr>
        <w:t xml:space="preserve">(SORG) </w:t>
      </w:r>
      <w:r w:rsidR="0015546B" w:rsidRPr="0081486A">
        <w:rPr>
          <w:rFonts w:ascii="Helvetica" w:hAnsi="Helvetica" w:cs="Verdana"/>
        </w:rPr>
        <w:t xml:space="preserve">whose goal is to push forward </w:t>
      </w:r>
      <w:proofErr w:type="spellStart"/>
      <w:r w:rsidR="0015546B" w:rsidRPr="0081486A">
        <w:rPr>
          <w:rFonts w:ascii="Helvetica" w:hAnsi="Helvetica" w:cs="Verdana"/>
        </w:rPr>
        <w:t>orthopaedic</w:t>
      </w:r>
      <w:proofErr w:type="spellEnd"/>
      <w:r w:rsidR="0015546B" w:rsidRPr="0081486A">
        <w:rPr>
          <w:rFonts w:ascii="Helvetica" w:hAnsi="Helvetica" w:cs="Verdana"/>
        </w:rPr>
        <w:t xml:space="preserve"> research within the trust and on a national basis.  </w:t>
      </w:r>
    </w:p>
    <w:p w14:paraId="14C23487" w14:textId="5E06DE92" w:rsidR="00D06183" w:rsidRPr="0081486A" w:rsidRDefault="00D06183" w:rsidP="0076230B">
      <w:pPr>
        <w:spacing w:line="276" w:lineRule="auto"/>
        <w:rPr>
          <w:rFonts w:ascii="Helvetica" w:hAnsi="Helvetica" w:cs="Verdana"/>
        </w:rPr>
      </w:pPr>
      <w:r>
        <w:rPr>
          <w:rFonts w:ascii="Helvetica" w:hAnsi="Helvetica" w:cs="Verdana"/>
        </w:rPr>
        <w:t xml:space="preserve">In </w:t>
      </w:r>
      <w:proofErr w:type="gramStart"/>
      <w:r>
        <w:rPr>
          <w:rFonts w:ascii="Helvetica" w:hAnsi="Helvetica" w:cs="Verdana"/>
        </w:rPr>
        <w:t>2020</w:t>
      </w:r>
      <w:proofErr w:type="gramEnd"/>
      <w:r>
        <w:rPr>
          <w:rFonts w:ascii="Helvetica" w:hAnsi="Helvetica" w:cs="Verdana"/>
        </w:rPr>
        <w:t xml:space="preserve"> we will be hosting the British Elbow &amp; Shoulder Society Meeting and hence producing shoulder and elbow research is a priority for us.  </w:t>
      </w:r>
    </w:p>
    <w:p w14:paraId="70202F6F" w14:textId="77777777" w:rsidR="00D06183" w:rsidRDefault="00013DF0" w:rsidP="0076230B">
      <w:pPr>
        <w:spacing w:line="276" w:lineRule="auto"/>
        <w:rPr>
          <w:rFonts w:ascii="Helvetica" w:hAnsi="Helvetica" w:cs="Verdana"/>
        </w:rPr>
      </w:pPr>
      <w:r w:rsidRPr="0081486A">
        <w:rPr>
          <w:rFonts w:ascii="Helvetica" w:hAnsi="Helvetica" w:cs="Verdana"/>
        </w:rPr>
        <w:t>The appointed fellow will be expected to perform at least one</w:t>
      </w:r>
      <w:r w:rsidR="00D06183">
        <w:rPr>
          <w:rFonts w:ascii="Helvetica" w:hAnsi="Helvetica" w:cs="Verdana"/>
        </w:rPr>
        <w:t xml:space="preserve"> individual</w:t>
      </w:r>
      <w:r w:rsidRPr="0081486A">
        <w:rPr>
          <w:rFonts w:ascii="Helvetica" w:hAnsi="Helvetica" w:cs="Verdana"/>
        </w:rPr>
        <w:t xml:space="preserve"> research project per 6 months with the aim to present their work at the British Elbow and Shoulder Society (BESS) and publish their work in the peer reviewed literature.  They will also be expected to participate in supervision of research for more junior colleagues</w:t>
      </w:r>
      <w:r w:rsidR="00D06183">
        <w:rPr>
          <w:rFonts w:ascii="Helvetica" w:hAnsi="Helvetica" w:cs="Verdana"/>
        </w:rPr>
        <w:t xml:space="preserve"> and medical students through the IRP </w:t>
      </w:r>
      <w:proofErr w:type="spellStart"/>
      <w:r w:rsidR="00D06183">
        <w:rPr>
          <w:rFonts w:ascii="Helvetica" w:hAnsi="Helvetica" w:cs="Verdana"/>
        </w:rPr>
        <w:t>programme</w:t>
      </w:r>
      <w:proofErr w:type="spellEnd"/>
      <w:r w:rsidRPr="0081486A">
        <w:rPr>
          <w:rFonts w:ascii="Helvetica" w:hAnsi="Helvetica" w:cs="Verdana"/>
        </w:rPr>
        <w:t>, which will help expand the fellow’s research portfolio</w:t>
      </w:r>
      <w:r w:rsidR="00D06183">
        <w:rPr>
          <w:rFonts w:ascii="Helvetica" w:hAnsi="Helvetica" w:cs="Verdana"/>
        </w:rPr>
        <w:t xml:space="preserve"> and learning</w:t>
      </w:r>
      <w:r w:rsidRPr="0081486A">
        <w:rPr>
          <w:rFonts w:ascii="Helvetica" w:hAnsi="Helvetica" w:cs="Verdana"/>
        </w:rPr>
        <w:t xml:space="preserve">.  </w:t>
      </w:r>
    </w:p>
    <w:p w14:paraId="2C4B4C2D" w14:textId="5DF3799C" w:rsidR="001A563C" w:rsidRPr="0081486A" w:rsidRDefault="00013DF0" w:rsidP="0076230B">
      <w:pPr>
        <w:spacing w:line="276" w:lineRule="auto"/>
        <w:rPr>
          <w:rFonts w:ascii="Helvetica" w:hAnsi="Helvetica" w:cs="Verdana"/>
        </w:rPr>
      </w:pPr>
      <w:r w:rsidRPr="0081486A">
        <w:rPr>
          <w:rFonts w:ascii="Helvetica" w:hAnsi="Helvetica" w:cs="Verdana"/>
        </w:rPr>
        <w:t xml:space="preserve">To help achieve this the fellow will have programmed research time and support from the Sussex </w:t>
      </w:r>
      <w:proofErr w:type="spellStart"/>
      <w:r w:rsidR="00D06183">
        <w:rPr>
          <w:rFonts w:ascii="Helvetica" w:hAnsi="Helvetica" w:cs="Verdana"/>
        </w:rPr>
        <w:t>O</w:t>
      </w:r>
      <w:r w:rsidRPr="0081486A">
        <w:rPr>
          <w:rFonts w:ascii="Helvetica" w:hAnsi="Helvetica" w:cs="Verdana"/>
        </w:rPr>
        <w:t>rthopaedic</w:t>
      </w:r>
      <w:proofErr w:type="spellEnd"/>
      <w:r w:rsidRPr="0081486A">
        <w:rPr>
          <w:rFonts w:ascii="Helvetica" w:hAnsi="Helvetica" w:cs="Verdana"/>
        </w:rPr>
        <w:t xml:space="preserve"> </w:t>
      </w:r>
      <w:r w:rsidR="00D06183">
        <w:rPr>
          <w:rFonts w:ascii="Helvetica" w:hAnsi="Helvetica" w:cs="Verdana"/>
        </w:rPr>
        <w:t>R</w:t>
      </w:r>
      <w:r w:rsidRPr="0081486A">
        <w:rPr>
          <w:rFonts w:ascii="Helvetica" w:hAnsi="Helvetica" w:cs="Verdana"/>
        </w:rPr>
        <w:t xml:space="preserve">esearch </w:t>
      </w:r>
      <w:r w:rsidR="00D06183">
        <w:rPr>
          <w:rFonts w:ascii="Helvetica" w:hAnsi="Helvetica" w:cs="Verdana"/>
        </w:rPr>
        <w:t>G</w:t>
      </w:r>
      <w:r w:rsidRPr="0081486A">
        <w:rPr>
          <w:rFonts w:ascii="Helvetica" w:hAnsi="Helvetica" w:cs="Verdana"/>
        </w:rPr>
        <w:t xml:space="preserve">roup.  </w:t>
      </w:r>
    </w:p>
    <w:p w14:paraId="27E506C5" w14:textId="77777777" w:rsidR="00B75C44" w:rsidRPr="0081486A" w:rsidRDefault="00B75C44" w:rsidP="0076230B">
      <w:pPr>
        <w:spacing w:line="276" w:lineRule="auto"/>
        <w:rPr>
          <w:rFonts w:ascii="Helvetica" w:hAnsi="Helvetica"/>
          <w:b/>
        </w:rPr>
      </w:pPr>
    </w:p>
    <w:p w14:paraId="231FA3B7" w14:textId="7C80C4A9" w:rsidR="00F139AF" w:rsidRPr="0081486A" w:rsidRDefault="00F139AF" w:rsidP="00610385">
      <w:pPr>
        <w:spacing w:line="276" w:lineRule="auto"/>
        <w:rPr>
          <w:rFonts w:ascii="Helvetica" w:hAnsi="Helvetica"/>
          <w:b/>
        </w:rPr>
      </w:pPr>
      <w:r w:rsidRPr="0081486A">
        <w:rPr>
          <w:rFonts w:ascii="Helvetica" w:hAnsi="Helvetica"/>
          <w:b/>
        </w:rPr>
        <w:t>Enquiries</w:t>
      </w:r>
    </w:p>
    <w:p w14:paraId="0FD86AAA" w14:textId="44D47251" w:rsidR="00F139AF" w:rsidRPr="0081486A" w:rsidRDefault="00F139AF" w:rsidP="00610385">
      <w:pPr>
        <w:spacing w:line="276" w:lineRule="auto"/>
        <w:rPr>
          <w:rFonts w:ascii="Helvetica" w:hAnsi="Helvetica"/>
        </w:rPr>
      </w:pPr>
      <w:r w:rsidRPr="0081486A">
        <w:rPr>
          <w:rFonts w:ascii="Helvetica" w:hAnsi="Helvetica"/>
        </w:rPr>
        <w:t xml:space="preserve">For questions regarding the fellowship please email </w:t>
      </w:r>
      <w:proofErr w:type="spellStart"/>
      <w:r w:rsidRPr="0081486A">
        <w:rPr>
          <w:rFonts w:ascii="Helvetica" w:hAnsi="Helvetica"/>
        </w:rPr>
        <w:t>Mr</w:t>
      </w:r>
      <w:proofErr w:type="spellEnd"/>
      <w:r w:rsidRPr="0081486A">
        <w:rPr>
          <w:rFonts w:ascii="Helvetica" w:hAnsi="Helvetica"/>
        </w:rPr>
        <w:t xml:space="preserve"> </w:t>
      </w:r>
      <w:proofErr w:type="spellStart"/>
      <w:r w:rsidRPr="0081486A">
        <w:rPr>
          <w:rFonts w:ascii="Helvetica" w:hAnsi="Helvetica"/>
        </w:rPr>
        <w:t>Joidee</w:t>
      </w:r>
      <w:r w:rsidR="00AB3B4C" w:rsidRPr="0081486A">
        <w:rPr>
          <w:rFonts w:ascii="Helvetica" w:hAnsi="Helvetica"/>
        </w:rPr>
        <w:t>p</w:t>
      </w:r>
      <w:proofErr w:type="spellEnd"/>
      <w:r w:rsidR="00AB3B4C" w:rsidRPr="0081486A">
        <w:rPr>
          <w:rFonts w:ascii="Helvetica" w:hAnsi="Helvetica"/>
        </w:rPr>
        <w:t xml:space="preserve"> </w:t>
      </w:r>
      <w:proofErr w:type="spellStart"/>
      <w:r w:rsidR="00AB3B4C" w:rsidRPr="0081486A">
        <w:rPr>
          <w:rFonts w:ascii="Helvetica" w:hAnsi="Helvetica"/>
        </w:rPr>
        <w:t>Phadnis</w:t>
      </w:r>
      <w:proofErr w:type="spellEnd"/>
      <w:r w:rsidR="00AB3B4C" w:rsidRPr="0081486A">
        <w:rPr>
          <w:rFonts w:ascii="Helvetica" w:hAnsi="Helvetica"/>
        </w:rPr>
        <w:t xml:space="preserve"> on </w:t>
      </w:r>
      <w:hyperlink r:id="rId10" w:history="1">
        <w:r w:rsidR="00AB3B4C" w:rsidRPr="0081486A">
          <w:rPr>
            <w:rStyle w:val="Hyperlink"/>
            <w:rFonts w:ascii="Helvetica" w:hAnsi="Helvetica"/>
          </w:rPr>
          <w:t>joideep.phadnis@</w:t>
        </w:r>
        <w:r w:rsidR="00683482">
          <w:rPr>
            <w:rStyle w:val="Hyperlink"/>
            <w:rFonts w:ascii="Helvetica" w:hAnsi="Helvetica"/>
          </w:rPr>
          <w:t>nhs.net</w:t>
        </w:r>
      </w:hyperlink>
    </w:p>
    <w:p w14:paraId="487B68AF" w14:textId="77777777" w:rsidR="00AB3B4C" w:rsidRPr="0081486A" w:rsidRDefault="00AB3B4C" w:rsidP="00610385">
      <w:pPr>
        <w:spacing w:line="276" w:lineRule="auto"/>
        <w:rPr>
          <w:rFonts w:ascii="Helvetica" w:hAnsi="Helvetica"/>
        </w:rPr>
      </w:pPr>
      <w:bookmarkStart w:id="0" w:name="_GoBack"/>
      <w:bookmarkEnd w:id="0"/>
    </w:p>
    <w:sectPr w:rsidR="00AB3B4C" w:rsidRPr="0081486A" w:rsidSect="00B92D92">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38542B"/>
    <w:multiLevelType w:val="hybridMultilevel"/>
    <w:tmpl w:val="5692B9B4"/>
    <w:lvl w:ilvl="0" w:tplc="CF78B6BE">
      <w:start w:val="1"/>
      <w:numFmt w:val="bullet"/>
      <w:lvlText w:val=""/>
      <w:lvlJc w:val="left"/>
      <w:pPr>
        <w:tabs>
          <w:tab w:val="num" w:pos="720"/>
        </w:tabs>
        <w:ind w:left="720" w:hanging="360"/>
      </w:pPr>
      <w:rPr>
        <w:rFonts w:ascii="Symbol" w:hAnsi="Symbol" w:hint="default"/>
        <w:sz w:val="20"/>
      </w:rPr>
    </w:lvl>
    <w:lvl w:ilvl="1" w:tplc="508ED112">
      <w:start w:val="1"/>
      <w:numFmt w:val="bullet"/>
      <w:lvlText w:val="o"/>
      <w:lvlJc w:val="left"/>
      <w:pPr>
        <w:tabs>
          <w:tab w:val="num" w:pos="1440"/>
        </w:tabs>
        <w:ind w:left="1440" w:hanging="360"/>
      </w:pPr>
      <w:rPr>
        <w:rFonts w:ascii="Courier New" w:hAnsi="Courier New" w:cs="Times New Roman" w:hint="default"/>
        <w:sz w:val="20"/>
      </w:rPr>
    </w:lvl>
    <w:lvl w:ilvl="2" w:tplc="432C638C">
      <w:start w:val="1"/>
      <w:numFmt w:val="bullet"/>
      <w:lvlText w:val=""/>
      <w:lvlJc w:val="left"/>
      <w:pPr>
        <w:tabs>
          <w:tab w:val="num" w:pos="2160"/>
        </w:tabs>
        <w:ind w:left="2160" w:hanging="360"/>
      </w:pPr>
      <w:rPr>
        <w:rFonts w:ascii="Wingdings" w:hAnsi="Wingdings" w:hint="default"/>
        <w:sz w:val="20"/>
      </w:rPr>
    </w:lvl>
    <w:lvl w:ilvl="3" w:tplc="881C2F94">
      <w:start w:val="1"/>
      <w:numFmt w:val="bullet"/>
      <w:lvlText w:val=""/>
      <w:lvlJc w:val="left"/>
      <w:pPr>
        <w:tabs>
          <w:tab w:val="num" w:pos="2880"/>
        </w:tabs>
        <w:ind w:left="2880" w:hanging="360"/>
      </w:pPr>
      <w:rPr>
        <w:rFonts w:ascii="Wingdings" w:hAnsi="Wingdings" w:hint="default"/>
        <w:sz w:val="20"/>
      </w:rPr>
    </w:lvl>
    <w:lvl w:ilvl="4" w:tplc="BB7C2F52">
      <w:start w:val="1"/>
      <w:numFmt w:val="bullet"/>
      <w:lvlText w:val=""/>
      <w:lvlJc w:val="left"/>
      <w:pPr>
        <w:tabs>
          <w:tab w:val="num" w:pos="3600"/>
        </w:tabs>
        <w:ind w:left="3600" w:hanging="360"/>
      </w:pPr>
      <w:rPr>
        <w:rFonts w:ascii="Wingdings" w:hAnsi="Wingdings" w:hint="default"/>
        <w:sz w:val="20"/>
      </w:rPr>
    </w:lvl>
    <w:lvl w:ilvl="5" w:tplc="BDDC13E4">
      <w:start w:val="1"/>
      <w:numFmt w:val="bullet"/>
      <w:lvlText w:val=""/>
      <w:lvlJc w:val="left"/>
      <w:pPr>
        <w:tabs>
          <w:tab w:val="num" w:pos="4320"/>
        </w:tabs>
        <w:ind w:left="4320" w:hanging="360"/>
      </w:pPr>
      <w:rPr>
        <w:rFonts w:ascii="Wingdings" w:hAnsi="Wingdings" w:hint="default"/>
        <w:sz w:val="20"/>
      </w:rPr>
    </w:lvl>
    <w:lvl w:ilvl="6" w:tplc="9620CC62">
      <w:start w:val="1"/>
      <w:numFmt w:val="bullet"/>
      <w:lvlText w:val=""/>
      <w:lvlJc w:val="left"/>
      <w:pPr>
        <w:tabs>
          <w:tab w:val="num" w:pos="5040"/>
        </w:tabs>
        <w:ind w:left="5040" w:hanging="360"/>
      </w:pPr>
      <w:rPr>
        <w:rFonts w:ascii="Wingdings" w:hAnsi="Wingdings" w:hint="default"/>
        <w:sz w:val="20"/>
      </w:rPr>
    </w:lvl>
    <w:lvl w:ilvl="7" w:tplc="46D83988">
      <w:start w:val="1"/>
      <w:numFmt w:val="bullet"/>
      <w:lvlText w:val=""/>
      <w:lvlJc w:val="left"/>
      <w:pPr>
        <w:tabs>
          <w:tab w:val="num" w:pos="5760"/>
        </w:tabs>
        <w:ind w:left="5760" w:hanging="360"/>
      </w:pPr>
      <w:rPr>
        <w:rFonts w:ascii="Wingdings" w:hAnsi="Wingdings" w:hint="default"/>
        <w:sz w:val="20"/>
      </w:rPr>
    </w:lvl>
    <w:lvl w:ilvl="8" w:tplc="7812D762">
      <w:start w:val="1"/>
      <w:numFmt w:val="bullet"/>
      <w:lvlText w:val=""/>
      <w:lvlJc w:val="left"/>
      <w:pPr>
        <w:tabs>
          <w:tab w:val="num" w:pos="6480"/>
        </w:tabs>
        <w:ind w:left="6480" w:hanging="360"/>
      </w:pPr>
      <w:rPr>
        <w:rFonts w:ascii="Wingdings" w:hAnsi="Wingdings" w:hint="default"/>
        <w:sz w:val="20"/>
      </w:rPr>
    </w:lvl>
  </w:abstractNum>
  <w:abstractNum w:abstractNumId="2">
    <w:nsid w:val="13CC1D4B"/>
    <w:multiLevelType w:val="hybridMultilevel"/>
    <w:tmpl w:val="DD20D2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D53A4"/>
    <w:multiLevelType w:val="hybridMultilevel"/>
    <w:tmpl w:val="0E66C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ED6CB4"/>
    <w:multiLevelType w:val="hybridMultilevel"/>
    <w:tmpl w:val="E2CA0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92"/>
    <w:rsid w:val="00013DF0"/>
    <w:rsid w:val="00094F3C"/>
    <w:rsid w:val="000C4BAA"/>
    <w:rsid w:val="00105E12"/>
    <w:rsid w:val="00121248"/>
    <w:rsid w:val="0015546B"/>
    <w:rsid w:val="001A563C"/>
    <w:rsid w:val="002A0B14"/>
    <w:rsid w:val="002E72A1"/>
    <w:rsid w:val="003639E1"/>
    <w:rsid w:val="004331F3"/>
    <w:rsid w:val="00510F66"/>
    <w:rsid w:val="00532C81"/>
    <w:rsid w:val="00554DE5"/>
    <w:rsid w:val="005D6A68"/>
    <w:rsid w:val="00610385"/>
    <w:rsid w:val="006643DA"/>
    <w:rsid w:val="00683482"/>
    <w:rsid w:val="00716A1A"/>
    <w:rsid w:val="00716BFF"/>
    <w:rsid w:val="00736324"/>
    <w:rsid w:val="0075050D"/>
    <w:rsid w:val="0076230B"/>
    <w:rsid w:val="0081486A"/>
    <w:rsid w:val="008A57F9"/>
    <w:rsid w:val="009C2E37"/>
    <w:rsid w:val="009F5045"/>
    <w:rsid w:val="00AB3B4C"/>
    <w:rsid w:val="00AD3E25"/>
    <w:rsid w:val="00B116EA"/>
    <w:rsid w:val="00B7561A"/>
    <w:rsid w:val="00B75C44"/>
    <w:rsid w:val="00B92D92"/>
    <w:rsid w:val="00BC1195"/>
    <w:rsid w:val="00BF086D"/>
    <w:rsid w:val="00C765C1"/>
    <w:rsid w:val="00CD70ED"/>
    <w:rsid w:val="00D06183"/>
    <w:rsid w:val="00D41909"/>
    <w:rsid w:val="00E47E8F"/>
    <w:rsid w:val="00F139AF"/>
    <w:rsid w:val="00F5253C"/>
    <w:rsid w:val="00F670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39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643DA"/>
    <w:pPr>
      <w:keepNext/>
      <w:tabs>
        <w:tab w:val="left" w:pos="0"/>
      </w:tabs>
      <w:suppressAutoHyphens/>
      <w:spacing w:after="0"/>
      <w:jc w:val="both"/>
      <w:outlineLvl w:val="3"/>
    </w:pPr>
    <w:rPr>
      <w:rFonts w:ascii="Arial" w:hAnsi="Arial" w:cs="Times New Roman"/>
      <w:b/>
      <w:bCs/>
      <w:spacing w:val="-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116EA"/>
  </w:style>
  <w:style w:type="table" w:styleId="TableGrid">
    <w:name w:val="Table Grid"/>
    <w:basedOn w:val="TableNormal"/>
    <w:uiPriority w:val="59"/>
    <w:rsid w:val="00B92D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643DA"/>
    <w:rPr>
      <w:rFonts w:ascii="Arial" w:hAnsi="Arial" w:cs="Times New Roman"/>
      <w:b/>
      <w:bCs/>
      <w:spacing w:val="-2"/>
      <w:szCs w:val="20"/>
      <w:lang w:eastAsia="en-US"/>
    </w:rPr>
  </w:style>
  <w:style w:type="paragraph" w:styleId="NormalWeb">
    <w:name w:val="Normal (Web)"/>
    <w:basedOn w:val="Normal"/>
    <w:semiHidden/>
    <w:unhideWhenUsed/>
    <w:rsid w:val="006643DA"/>
    <w:pPr>
      <w:spacing w:before="100" w:beforeAutospacing="1" w:after="100" w:afterAutospacing="1"/>
    </w:pPr>
    <w:rPr>
      <w:rFonts w:ascii="Arial" w:eastAsia="Times New Roman" w:hAnsi="Arial" w:cs="Arial"/>
      <w:color w:val="000000"/>
      <w:lang w:val="en-GB" w:eastAsia="en-US"/>
    </w:rPr>
  </w:style>
  <w:style w:type="paragraph" w:styleId="BodyText2">
    <w:name w:val="Body Text 2"/>
    <w:basedOn w:val="Normal"/>
    <w:link w:val="BodyText2Char"/>
    <w:semiHidden/>
    <w:unhideWhenUsed/>
    <w:rsid w:val="006643DA"/>
    <w:pPr>
      <w:spacing w:after="0"/>
    </w:pPr>
    <w:rPr>
      <w:rFonts w:ascii="Arial" w:eastAsia="Times New Roman" w:hAnsi="Arial" w:cs="Times New Roman"/>
      <w:b/>
      <w:szCs w:val="20"/>
      <w:lang w:val="en-GB" w:eastAsia="en-US"/>
    </w:rPr>
  </w:style>
  <w:style w:type="character" w:customStyle="1" w:styleId="BodyText2Char">
    <w:name w:val="Body Text 2 Char"/>
    <w:basedOn w:val="DefaultParagraphFont"/>
    <w:link w:val="BodyText2"/>
    <w:semiHidden/>
    <w:rsid w:val="006643DA"/>
    <w:rPr>
      <w:rFonts w:ascii="Arial" w:eastAsia="Times New Roman" w:hAnsi="Arial" w:cs="Times New Roman"/>
      <w:b/>
      <w:szCs w:val="20"/>
      <w:lang w:val="en-GB" w:eastAsia="en-US"/>
    </w:rPr>
  </w:style>
  <w:style w:type="character" w:styleId="Hyperlink">
    <w:name w:val="Hyperlink"/>
    <w:basedOn w:val="DefaultParagraphFont"/>
    <w:uiPriority w:val="99"/>
    <w:unhideWhenUsed/>
    <w:rsid w:val="000C4BAA"/>
    <w:rPr>
      <w:color w:val="0000FF" w:themeColor="hyperlink"/>
      <w:u w:val="single"/>
    </w:rPr>
  </w:style>
  <w:style w:type="character" w:styleId="FollowedHyperlink">
    <w:name w:val="FollowedHyperlink"/>
    <w:basedOn w:val="DefaultParagraphFont"/>
    <w:uiPriority w:val="99"/>
    <w:semiHidden/>
    <w:unhideWhenUsed/>
    <w:rsid w:val="000C4BAA"/>
    <w:rPr>
      <w:color w:val="800080" w:themeColor="followedHyperlink"/>
      <w:u w:val="single"/>
    </w:rPr>
  </w:style>
  <w:style w:type="character" w:styleId="CommentReference">
    <w:name w:val="annotation reference"/>
    <w:basedOn w:val="DefaultParagraphFont"/>
    <w:uiPriority w:val="99"/>
    <w:semiHidden/>
    <w:unhideWhenUsed/>
    <w:rsid w:val="00F6704F"/>
    <w:rPr>
      <w:sz w:val="18"/>
      <w:szCs w:val="18"/>
    </w:rPr>
  </w:style>
  <w:style w:type="paragraph" w:styleId="CommentText">
    <w:name w:val="annotation text"/>
    <w:basedOn w:val="Normal"/>
    <w:link w:val="CommentTextChar"/>
    <w:uiPriority w:val="99"/>
    <w:semiHidden/>
    <w:unhideWhenUsed/>
    <w:rsid w:val="00F6704F"/>
  </w:style>
  <w:style w:type="character" w:customStyle="1" w:styleId="CommentTextChar">
    <w:name w:val="Comment Text Char"/>
    <w:basedOn w:val="DefaultParagraphFont"/>
    <w:link w:val="CommentText"/>
    <w:uiPriority w:val="99"/>
    <w:semiHidden/>
    <w:rsid w:val="00F6704F"/>
  </w:style>
  <w:style w:type="paragraph" w:styleId="CommentSubject">
    <w:name w:val="annotation subject"/>
    <w:basedOn w:val="CommentText"/>
    <w:next w:val="CommentText"/>
    <w:link w:val="CommentSubjectChar"/>
    <w:uiPriority w:val="99"/>
    <w:semiHidden/>
    <w:unhideWhenUsed/>
    <w:rsid w:val="00F6704F"/>
    <w:rPr>
      <w:b/>
      <w:bCs/>
      <w:sz w:val="20"/>
      <w:szCs w:val="20"/>
    </w:rPr>
  </w:style>
  <w:style w:type="character" w:customStyle="1" w:styleId="CommentSubjectChar">
    <w:name w:val="Comment Subject Char"/>
    <w:basedOn w:val="CommentTextChar"/>
    <w:link w:val="CommentSubject"/>
    <w:uiPriority w:val="99"/>
    <w:semiHidden/>
    <w:rsid w:val="00F6704F"/>
    <w:rPr>
      <w:b/>
      <w:bCs/>
      <w:sz w:val="20"/>
      <w:szCs w:val="20"/>
    </w:rPr>
  </w:style>
  <w:style w:type="paragraph" w:styleId="BalloonText">
    <w:name w:val="Balloon Text"/>
    <w:basedOn w:val="Normal"/>
    <w:link w:val="BalloonTextChar"/>
    <w:uiPriority w:val="99"/>
    <w:semiHidden/>
    <w:unhideWhenUsed/>
    <w:rsid w:val="00F6704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704F"/>
    <w:rPr>
      <w:rFonts w:ascii="Lucida Grande" w:hAnsi="Lucida Grande"/>
      <w:sz w:val="18"/>
      <w:szCs w:val="18"/>
    </w:rPr>
  </w:style>
  <w:style w:type="paragraph" w:styleId="ListParagraph">
    <w:name w:val="List Paragraph"/>
    <w:basedOn w:val="Normal"/>
    <w:uiPriority w:val="34"/>
    <w:qFormat/>
    <w:rsid w:val="00814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ussexshoulderandelbow.com" TargetMode="External"/><Relationship Id="rId7" Type="http://schemas.openxmlformats.org/officeDocument/2006/relationships/hyperlink" Target="https://www.bsuh.nhs.uk/hospitals/our-hospitals/royal-sussex-county-hospital/" TargetMode="External"/><Relationship Id="rId8" Type="http://schemas.openxmlformats.org/officeDocument/2006/relationships/hyperlink" Target="https://www.bsuh.nhs.uk/hospitals/our-hospitals/princess-royal-hospital/" TargetMode="External"/><Relationship Id="rId9" Type="http://schemas.openxmlformats.org/officeDocument/2006/relationships/hyperlink" Target="https://www.bsuh.nhs.uk/hospitals/our-hospitals/royal-alexandra-childrens-hospital/" TargetMode="External"/><Relationship Id="rId10" Type="http://schemas.openxmlformats.org/officeDocument/2006/relationships/hyperlink" Target="mailto:joideep.phadnis@bsu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3ABC-E84C-714F-AEFD-8DD04894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1055</Words>
  <Characters>6020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Joideep Phadnis</dc:creator>
  <cp:keywords/>
  <dc:description/>
  <cp:lastModifiedBy>Joideep Phadnis</cp:lastModifiedBy>
  <cp:revision>5</cp:revision>
  <dcterms:created xsi:type="dcterms:W3CDTF">2018-08-16T16:24:00Z</dcterms:created>
  <dcterms:modified xsi:type="dcterms:W3CDTF">2019-04-24T16:24:00Z</dcterms:modified>
</cp:coreProperties>
</file>